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3D99" w14:textId="3925CACF" w:rsidR="00EB154F" w:rsidRDefault="00EB154F">
      <w:pPr>
        <w:spacing w:after="82" w:line="259" w:lineRule="auto"/>
        <w:ind w:left="0" w:right="6" w:firstLine="0"/>
        <w:jc w:val="center"/>
        <w:rPr>
          <w:b/>
          <w:sz w:val="40"/>
        </w:rPr>
      </w:pPr>
      <w:r>
        <w:rPr>
          <w:b/>
          <w:sz w:val="40"/>
        </w:rPr>
        <w:t xml:space="preserve">Kirklands Surgery </w:t>
      </w:r>
    </w:p>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w:t>
      </w:r>
      <w:proofErr w:type="gramStart"/>
      <w:r>
        <w:t>you;</w:t>
      </w:r>
      <w:proofErr w:type="gramEnd"/>
      <w:r>
        <w:t xml:space="preserve">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w:t>
      </w:r>
      <w:proofErr w:type="gramStart"/>
      <w:r>
        <w:t>you;</w:t>
      </w:r>
      <w:proofErr w:type="gramEnd"/>
      <w:r>
        <w:t xml:space="preserve">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w:t>
      </w:r>
      <w:proofErr w:type="gramStart"/>
      <w:r>
        <w:t>it;</w:t>
      </w:r>
      <w:proofErr w:type="gramEnd"/>
      <w:r>
        <w:t xml:space="preserve">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6C57BFFF" w:rsidR="00622EC0" w:rsidRDefault="00A67E9E">
      <w:pPr>
        <w:spacing w:after="160" w:line="259" w:lineRule="auto"/>
        <w:ind w:left="476" w:right="471"/>
        <w:jc w:val="center"/>
      </w:pPr>
      <w:r>
        <w:t xml:space="preserve">The Data Protection Officer </w:t>
      </w:r>
      <w:r w:rsidR="008760A4">
        <w:t xml:space="preserve">for </w:t>
      </w:r>
      <w:r w:rsidR="00D838DB" w:rsidRPr="00D838DB">
        <w:t xml:space="preserve">Kirklands </w:t>
      </w:r>
      <w:proofErr w:type="gramStart"/>
      <w:r w:rsidR="00D838DB" w:rsidRPr="00D838DB">
        <w:t xml:space="preserve">Surgery </w:t>
      </w:r>
      <w:r w:rsidRPr="00D838DB">
        <w:t xml:space="preserve"> is</w:t>
      </w:r>
      <w:proofErr w:type="gramEnd"/>
      <w:r w:rsidR="00DE4141">
        <w:t xml:space="preserve"> Judith Jordan, </w:t>
      </w:r>
      <w:r w:rsidRPr="00D838DB">
        <w:t xml:space="preserve"> </w:t>
      </w:r>
      <w:r w:rsidR="005E7714">
        <w:t>Arden and Gem CSU</w:t>
      </w:r>
      <w:r w:rsidR="007238D0">
        <w:t xml:space="preserve"> </w:t>
      </w:r>
    </w:p>
    <w:p w14:paraId="5E5735C9" w14:textId="52B7458C" w:rsidR="000E256D" w:rsidRDefault="00A67E9E">
      <w:pPr>
        <w:spacing w:after="204" w:line="259" w:lineRule="auto"/>
        <w:ind w:left="476" w:right="472"/>
        <w:jc w:val="center"/>
      </w:pPr>
      <w:r>
        <w:t>You can contact by email at</w:t>
      </w:r>
      <w:hyperlink r:id="rId8" w:history="1">
        <w:r w:rsidR="005C14B4" w:rsidRPr="0036252E">
          <w:rPr>
            <w:rStyle w:val="Hyperlink"/>
          </w:rPr>
          <w:t>agem.dpo@nhs.net</w:t>
        </w:r>
      </w:hyperlink>
      <w:r w:rsidR="004145F6">
        <w:t xml:space="preserve"> </w:t>
      </w:r>
      <w:r>
        <w:t xml:space="preserve"> </w:t>
      </w:r>
    </w:p>
    <w:p w14:paraId="5BF3EA6B" w14:textId="705C9A82" w:rsidR="000E256D" w:rsidRDefault="000E256D">
      <w:pPr>
        <w:spacing w:after="204" w:line="259" w:lineRule="auto"/>
        <w:ind w:left="476" w:right="472"/>
        <w:jc w:val="center"/>
      </w:pPr>
      <w:r>
        <w:t>Tel:  0121 611 0730</w:t>
      </w:r>
    </w:p>
    <w:p w14:paraId="77042A40" w14:textId="43A64FFB" w:rsidR="00622EC0" w:rsidRDefault="008760A4">
      <w:pPr>
        <w:spacing w:after="204" w:line="259" w:lineRule="auto"/>
        <w:ind w:left="476" w:right="472"/>
        <w:jc w:val="center"/>
      </w:pPr>
      <w:r>
        <w:t>if:</w:t>
      </w:r>
    </w:p>
    <w:p w14:paraId="75D5D15B" w14:textId="77777777" w:rsidR="00622EC0" w:rsidRDefault="00A67E9E">
      <w:pPr>
        <w:numPr>
          <w:ilvl w:val="0"/>
          <w:numId w:val="2"/>
        </w:numPr>
        <w:ind w:right="0" w:hanging="360"/>
      </w:pPr>
      <w:r>
        <w:t xml:space="preserve">You have any questions about how your information is being </w:t>
      </w:r>
      <w:proofErr w:type="gramStart"/>
      <w:r>
        <w:t>held;</w:t>
      </w:r>
      <w:proofErr w:type="gramEnd"/>
      <w:r>
        <w:t xml:space="preserve">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lastRenderedPageBreak/>
        <w:t xml:space="preserve">If you require access to your information or if you wish to make a change to your </w:t>
      </w:r>
      <w:proofErr w:type="gramStart"/>
      <w:r>
        <w:t>information;</w:t>
      </w:r>
      <w:proofErr w:type="gramEnd"/>
      <w:r>
        <w:t xml:space="preserve">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w:t>
      </w:r>
      <w:proofErr w:type="gramStart"/>
      <w:r>
        <w:t>information</w:t>
      </w:r>
      <w:proofErr w:type="gramEnd"/>
      <w:r>
        <w:t xml:space="preserve">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 xml:space="preserve">Subject Access </w:t>
      </w:r>
      <w:proofErr w:type="gramStart"/>
      <w:r>
        <w:rPr>
          <w:b/>
        </w:rPr>
        <w:t>Request;</w:t>
      </w:r>
      <w:proofErr w:type="gramEnd"/>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725E0D0F" w:rsidR="00622EC0" w:rsidRDefault="00A67E9E">
      <w:pPr>
        <w:spacing w:after="162"/>
        <w:ind w:left="-5" w:right="0"/>
      </w:pPr>
      <w:r>
        <w:t xml:space="preserve">We, at </w:t>
      </w:r>
      <w:r w:rsidR="00D838DB">
        <w:t>Kirklands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Your contact details (such as your name and email address, including place of work and work contact details</w:t>
      </w:r>
      <w:proofErr w:type="gramStart"/>
      <w:r>
        <w:t>);</w:t>
      </w:r>
      <w:proofErr w:type="gramEnd"/>
      <w:r>
        <w:t xml:space="preserve">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w:t>
      </w:r>
      <w:proofErr w:type="gramStart"/>
      <w:r>
        <w:t>kin;</w:t>
      </w:r>
      <w:proofErr w:type="gramEnd"/>
      <w:r>
        <w:t xml:space="preserve">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w:t>
      </w:r>
      <w:proofErr w:type="gramStart"/>
      <w:r>
        <w:t>you;</w:t>
      </w:r>
      <w:proofErr w:type="gramEnd"/>
      <w:r>
        <w:t xml:space="preserve">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w:t>
      </w:r>
      <w:proofErr w:type="gramStart"/>
      <w:r>
        <w:t>history;</w:t>
      </w:r>
      <w:proofErr w:type="gramEnd"/>
      <w:r>
        <w:t xml:space="preserve">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w:t>
      </w:r>
      <w:proofErr w:type="gramStart"/>
      <w:r>
        <w:t>Surgery;</w:t>
      </w:r>
      <w:proofErr w:type="gramEnd"/>
      <w:r>
        <w:t xml:space="preserve">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w:t>
      </w:r>
      <w:proofErr w:type="gramStart"/>
      <w:r>
        <w:t>Firearms</w:t>
      </w:r>
      <w:proofErr w:type="gramEnd"/>
      <w:r>
        <w:t xml:space="preserve"> application you are making </w:t>
      </w:r>
    </w:p>
    <w:p w14:paraId="03680371" w14:textId="77777777" w:rsidR="00622EC0" w:rsidRDefault="00A67E9E">
      <w:pPr>
        <w:numPr>
          <w:ilvl w:val="0"/>
          <w:numId w:val="5"/>
        </w:numPr>
        <w:spacing w:after="32"/>
        <w:ind w:right="0" w:hanging="360"/>
      </w:pPr>
      <w:r>
        <w:lastRenderedPageBreak/>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proofErr w:type="gramStart"/>
      <w:r>
        <w:t>Indeed</w:t>
      </w:r>
      <w:proofErr w:type="gramEnd"/>
      <w:r>
        <w:t xml:space="preserve">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t>record</w:t>
      </w:r>
      <w:proofErr w:type="gramEnd"/>
      <w:r>
        <w:t xml:space="preserve">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t>
      </w:r>
      <w:proofErr w:type="gramStart"/>
      <w:r>
        <w:t>where</w:t>
      </w:r>
      <w:proofErr w:type="gramEnd"/>
      <w:r>
        <w:t xml:space="preserv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Hospital professionals (such as doctors, consultants, nurses, etc</w:t>
      </w:r>
      <w:proofErr w:type="gramStart"/>
      <w:r>
        <w:t>);</w:t>
      </w:r>
      <w:proofErr w:type="gramEnd"/>
      <w:r>
        <w:t xml:space="preserve">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Other GPs/</w:t>
      </w:r>
      <w:proofErr w:type="gramStart"/>
      <w:r>
        <w:t>Doctors;</w:t>
      </w:r>
      <w:proofErr w:type="gramEnd"/>
      <w:r>
        <w:t xml:space="preserve">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proofErr w:type="gramStart"/>
      <w:r>
        <w:t>Pharmacists;</w:t>
      </w:r>
      <w:proofErr w:type="gramEnd"/>
      <w:r>
        <w:t xml:space="preserve">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proofErr w:type="gramStart"/>
      <w:r>
        <w:t>eg</w:t>
      </w:r>
      <w:proofErr w:type="spellEnd"/>
      <w:proofErr w:type="gramEnd"/>
      <w:r>
        <w:t xml:space="preserve"> District Nurses &amp; Midwives); </w:t>
      </w:r>
    </w:p>
    <w:p w14:paraId="7FC66B30" w14:textId="77777777" w:rsidR="00622EC0" w:rsidRDefault="00A67E9E">
      <w:pPr>
        <w:spacing w:after="32" w:line="259" w:lineRule="auto"/>
        <w:ind w:left="720" w:right="0" w:firstLine="0"/>
        <w:jc w:val="left"/>
      </w:pPr>
      <w:r>
        <w:lastRenderedPageBreak/>
        <w:t xml:space="preserve"> </w:t>
      </w:r>
    </w:p>
    <w:p w14:paraId="7A0B0639" w14:textId="77777777" w:rsidR="00622EC0" w:rsidRDefault="00A67E9E">
      <w:pPr>
        <w:numPr>
          <w:ilvl w:val="0"/>
          <w:numId w:val="6"/>
        </w:numPr>
        <w:ind w:right="0" w:hanging="360"/>
      </w:pPr>
      <w:proofErr w:type="gramStart"/>
      <w:r>
        <w:t>Dentists;</w:t>
      </w:r>
      <w:proofErr w:type="gramEnd"/>
      <w:r>
        <w:t xml:space="preserve">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proofErr w:type="gramStart"/>
      <w:r>
        <w:rPr>
          <w:b/>
        </w:rPr>
        <w:t>e.g.</w:t>
      </w:r>
      <w:proofErr w:type="gramEnd"/>
      <w:r>
        <w:rPr>
          <w:b/>
        </w:rPr>
        <w:t xml:space="preserve">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proofErr w:type="gramStart"/>
      <w:r>
        <w:t>Commissioners;</w:t>
      </w:r>
      <w:proofErr w:type="gramEnd"/>
      <w:r>
        <w:t xml:space="preserve">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w:t>
      </w:r>
      <w:proofErr w:type="gramStart"/>
      <w:r>
        <w:t>Groups;</w:t>
      </w:r>
      <w:proofErr w:type="gramEnd"/>
      <w:r>
        <w:t xml:space="preserve">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w:t>
      </w:r>
      <w:proofErr w:type="gramStart"/>
      <w:r>
        <w:t>authorities;</w:t>
      </w:r>
      <w:proofErr w:type="gramEnd"/>
      <w:r>
        <w:t xml:space="preserve">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w:t>
      </w:r>
      <w:proofErr w:type="gramStart"/>
      <w:r>
        <w:t>services;</w:t>
      </w:r>
      <w:proofErr w:type="gramEnd"/>
      <w:r>
        <w:t xml:space="preserve"> </w:t>
      </w:r>
    </w:p>
    <w:p w14:paraId="4C96DA56" w14:textId="77777777" w:rsidR="00622EC0" w:rsidRDefault="00A67E9E">
      <w:pPr>
        <w:spacing w:after="0" w:line="240" w:lineRule="auto"/>
        <w:ind w:left="715" w:right="-11"/>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Pr>
          <w:sz w:val="24"/>
        </w:rPr>
        <w:t>SCR, but</w:t>
      </w:r>
      <w:proofErr w:type="gramEnd"/>
      <w:r>
        <w:rPr>
          <w:sz w:val="24"/>
        </w:rPr>
        <w:t xml:space="preserve">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w:t>
      </w:r>
      <w:proofErr w:type="gramStart"/>
      <w:r>
        <w:t>e.g.</w:t>
      </w:r>
      <w:proofErr w:type="gramEnd"/>
      <w:r>
        <w:t xml:space="preserve">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w:t>
      </w:r>
      <w:proofErr w:type="gramStart"/>
      <w:r>
        <w:rPr>
          <w:b/>
        </w:rPr>
        <w:t>of,</w:t>
      </w:r>
      <w:proofErr w:type="gramEnd"/>
      <w:r>
        <w:rPr>
          <w:b/>
        </w:rPr>
        <w:t xml:space="preserve">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w:t>
      </w:r>
      <w:r>
        <w:lastRenderedPageBreak/>
        <w:t>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65CD2847" w14:textId="0A8F275A" w:rsidR="00D838DB"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14:paraId="62A1C201" w14:textId="6C7DFDD5" w:rsidR="00622EC0" w:rsidRPr="00D838DB" w:rsidRDefault="00A67E9E">
      <w:pPr>
        <w:numPr>
          <w:ilvl w:val="2"/>
          <w:numId w:val="8"/>
        </w:numPr>
        <w:spacing w:after="46"/>
        <w:ind w:right="0" w:hanging="360"/>
        <w:rPr>
          <w:color w:val="auto"/>
        </w:rPr>
      </w:pPr>
      <w:r w:rsidRPr="00D838DB">
        <w:rPr>
          <w:color w:val="auto"/>
        </w:rPr>
        <w:t xml:space="preserve">Partnering Health Limited (PHL) </w:t>
      </w:r>
      <w:proofErr w:type="gramStart"/>
      <w:r w:rsidRPr="00D838DB">
        <w:rPr>
          <w:color w:val="auto"/>
        </w:rPr>
        <w:t xml:space="preserve">– </w:t>
      </w:r>
      <w:r w:rsidR="00D838DB" w:rsidRPr="00D838DB">
        <w:rPr>
          <w:color w:val="auto"/>
        </w:rPr>
        <w:t xml:space="preserve"> Portsmouth</w:t>
      </w:r>
      <w:proofErr w:type="gramEnd"/>
      <w:r w:rsidR="00D838DB" w:rsidRPr="00D838DB">
        <w:rPr>
          <w:color w:val="auto"/>
        </w:rPr>
        <w:t xml:space="preserve"> </w:t>
      </w:r>
    </w:p>
    <w:p w14:paraId="1AB3CB3F" w14:textId="30E56F54" w:rsidR="00622EC0" w:rsidRDefault="00622EC0">
      <w:pPr>
        <w:spacing w:after="0" w:line="259" w:lineRule="auto"/>
        <w:ind w:left="720" w:right="0" w:firstLine="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w:t>
      </w:r>
      <w:proofErr w:type="gramStart"/>
      <w:r>
        <w:t>example;</w:t>
      </w:r>
      <w:proofErr w:type="gramEnd"/>
      <w:r>
        <w:t xml:space="preserv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 xml:space="preserve">If you would like a copy of the </w:t>
      </w:r>
      <w:proofErr w:type="gramStart"/>
      <w:r>
        <w:t>information</w:t>
      </w:r>
      <w:proofErr w:type="gramEnd"/>
      <w:r>
        <w:t xml:space="preserve">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w:t>
      </w:r>
      <w:proofErr w:type="gramStart"/>
      <w:r>
        <w:t>have to</w:t>
      </w:r>
      <w:proofErr w:type="gramEnd"/>
      <w:r>
        <w:t xml:space="preserve">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lastRenderedPageBreak/>
        <w:t xml:space="preserve">Please note that when we give you online access, the responsibility is yours to make sure that you keep your information safe and secure if you do not wish any third party to gain access. </w:t>
      </w:r>
    </w:p>
    <w:p w14:paraId="6CECB5DD" w14:textId="77777777" w:rsidR="00D838DB" w:rsidRDefault="00D838DB">
      <w:pPr>
        <w:spacing w:after="192"/>
        <w:ind w:left="-5" w:right="0"/>
      </w:pPr>
    </w:p>
    <w:p w14:paraId="5009E302" w14:textId="77777777" w:rsidR="00D838DB" w:rsidRDefault="00D838DB">
      <w:pPr>
        <w:spacing w:after="192"/>
        <w:ind w:left="-5" w:right="0"/>
      </w:pP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w:t>
      </w:r>
      <w:proofErr w:type="gramStart"/>
      <w:r>
        <w:t>e.g.</w:t>
      </w:r>
      <w:proofErr w:type="gramEnd"/>
      <w:r>
        <w:t xml:space="preserve">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w:t>
      </w:r>
      <w:proofErr w:type="gramStart"/>
      <w:r>
        <w:t>healthcare;</w:t>
      </w:r>
      <w:proofErr w:type="gramEnd"/>
      <w:r>
        <w:t xml:space="preserv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rPr>
          <w:b/>
          <w:i/>
        </w:rPr>
      </w:pPr>
      <w:r>
        <w:rPr>
          <w:b/>
          <w:i/>
        </w:rPr>
        <w:lastRenderedPageBreak/>
        <w:t xml:space="preserve">We will never pass on your personal information to anyone else who does not need it, or has no right to it, unless you give us clear consent to do so.  </w:t>
      </w:r>
    </w:p>
    <w:p w14:paraId="45B79BA8" w14:textId="77777777" w:rsidR="00093EBC" w:rsidRDefault="00093EBC" w:rsidP="001C1636">
      <w:pPr>
        <w:pStyle w:val="Default"/>
        <w:rPr>
          <w:rFonts w:asciiTheme="minorHAnsi" w:hAnsiTheme="minorHAnsi" w:cstheme="minorHAnsi"/>
          <w:b/>
          <w:sz w:val="22"/>
          <w:szCs w:val="22"/>
        </w:rPr>
      </w:pPr>
    </w:p>
    <w:p w14:paraId="2BA13BB0" w14:textId="77777777" w:rsidR="00B1066B" w:rsidRDefault="00B1066B" w:rsidP="00093EBC">
      <w:pPr>
        <w:jc w:val="left"/>
        <w:rPr>
          <w:rFonts w:asciiTheme="minorHAnsi" w:hAnsiTheme="minorHAnsi" w:cstheme="minorHAnsi"/>
        </w:rPr>
      </w:pPr>
    </w:p>
    <w:p w14:paraId="637B9B96" w14:textId="77777777" w:rsidR="00B1066B" w:rsidRDefault="00B1066B" w:rsidP="00093EBC">
      <w:pPr>
        <w:jc w:val="left"/>
        <w:rPr>
          <w:rFonts w:asciiTheme="minorHAnsi" w:hAnsiTheme="minorHAnsi" w:cstheme="minorHAnsi"/>
        </w:rPr>
      </w:pPr>
    </w:p>
    <w:p w14:paraId="180CC2BB" w14:textId="77777777" w:rsidR="00B1066B" w:rsidRDefault="00B1066B" w:rsidP="00093EBC">
      <w:pPr>
        <w:jc w:val="left"/>
        <w:rPr>
          <w:rFonts w:asciiTheme="minorHAnsi" w:hAnsiTheme="minorHAnsi" w:cstheme="minorHAnsi"/>
        </w:rPr>
      </w:pPr>
    </w:p>
    <w:p w14:paraId="3C972F5D" w14:textId="77777777" w:rsidR="00B1066B" w:rsidRDefault="00B1066B" w:rsidP="00093EBC">
      <w:pPr>
        <w:jc w:val="left"/>
        <w:rPr>
          <w:rFonts w:asciiTheme="minorHAnsi" w:hAnsiTheme="minorHAnsi" w:cstheme="minorHAnsi"/>
        </w:rPr>
      </w:pPr>
    </w:p>
    <w:p w14:paraId="1A25157C" w14:textId="49B2906A" w:rsidR="00093EBC" w:rsidRPr="00093EBC" w:rsidRDefault="001C1636" w:rsidP="00093EBC">
      <w:pPr>
        <w:jc w:val="left"/>
        <w:rPr>
          <w:rFonts w:eastAsiaTheme="minorHAnsi"/>
          <w:color w:val="55A1D5"/>
          <w:sz w:val="21"/>
          <w:szCs w:val="21"/>
        </w:rPr>
      </w:pPr>
      <w:r w:rsidRPr="00B1066B">
        <w:rPr>
          <w:rFonts w:asciiTheme="minorHAnsi" w:hAnsiTheme="minorHAnsi" w:cstheme="minorHAnsi"/>
          <w:b/>
        </w:rPr>
        <w:t xml:space="preserve">Call </w:t>
      </w:r>
      <w:proofErr w:type="gramStart"/>
      <w:r w:rsidRPr="00B1066B">
        <w:rPr>
          <w:rFonts w:asciiTheme="minorHAnsi" w:hAnsiTheme="minorHAnsi" w:cstheme="minorHAnsi"/>
          <w:b/>
        </w:rPr>
        <w:t>recording</w:t>
      </w:r>
      <w:r w:rsidRPr="00093EBC">
        <w:rPr>
          <w:rFonts w:asciiTheme="minorHAnsi" w:hAnsiTheme="minorHAnsi" w:cstheme="minorHAnsi"/>
        </w:rPr>
        <w:t xml:space="preserve"> </w:t>
      </w:r>
      <w:r w:rsidR="00093EBC" w:rsidRPr="00093EBC">
        <w:rPr>
          <w:rFonts w:asciiTheme="minorHAnsi" w:hAnsiTheme="minorHAnsi" w:cstheme="minorHAnsi"/>
        </w:rPr>
        <w:t>.</w:t>
      </w:r>
      <w:proofErr w:type="gramEnd"/>
      <w:r w:rsidR="00093EBC" w:rsidRPr="00093EBC">
        <w:rPr>
          <w:rFonts w:asciiTheme="minorHAnsi" w:hAnsiTheme="minorHAnsi" w:cstheme="minorHAnsi"/>
        </w:rPr>
        <w:t xml:space="preserve">  Company </w:t>
      </w:r>
      <w:proofErr w:type="gramStart"/>
      <w:r w:rsidR="00093EBC" w:rsidRPr="00093EBC">
        <w:rPr>
          <w:rFonts w:asciiTheme="minorHAnsi" w:hAnsiTheme="minorHAnsi" w:cstheme="minorHAnsi"/>
        </w:rPr>
        <w:t xml:space="preserve">contact  </w:t>
      </w:r>
      <w:r w:rsidR="00CC6D7B">
        <w:rPr>
          <w:rFonts w:asciiTheme="minorHAnsi" w:hAnsiTheme="minorHAnsi" w:cstheme="minorHAnsi"/>
        </w:rPr>
        <w:t>Surgery</w:t>
      </w:r>
      <w:proofErr w:type="gramEnd"/>
      <w:r w:rsidR="00CC6D7B">
        <w:rPr>
          <w:rFonts w:asciiTheme="minorHAnsi" w:hAnsiTheme="minorHAnsi" w:cstheme="minorHAnsi"/>
        </w:rPr>
        <w:t xml:space="preserve"> Connect  -  x-on.co.uk</w:t>
      </w:r>
      <w:r w:rsidR="00093EBC" w:rsidRPr="00093EBC">
        <w:rPr>
          <w:color w:val="415A68"/>
          <w:sz w:val="21"/>
          <w:szCs w:val="21"/>
        </w:rPr>
        <w:t xml:space="preserve"> </w:t>
      </w:r>
    </w:p>
    <w:p w14:paraId="0E3CDABF" w14:textId="6F63403B" w:rsidR="001C1636" w:rsidRPr="001C1636" w:rsidRDefault="001C1636" w:rsidP="001C1636">
      <w:pPr>
        <w:pStyle w:val="Default"/>
        <w:rPr>
          <w:rFonts w:asciiTheme="minorHAnsi" w:hAnsiTheme="minorHAnsi" w:cstheme="minorHAnsi"/>
          <w:b/>
          <w:sz w:val="22"/>
          <w:szCs w:val="22"/>
        </w:rPr>
      </w:pPr>
    </w:p>
    <w:p w14:paraId="07743A88" w14:textId="692DB0AD" w:rsidR="001C1636" w:rsidRPr="00DB728D" w:rsidRDefault="001C1636" w:rsidP="001C1636">
      <w:pPr>
        <w:pStyle w:val="Default"/>
        <w:rPr>
          <w:rFonts w:asciiTheme="minorHAnsi" w:hAnsiTheme="minorHAnsi" w:cstheme="minorHAnsi"/>
          <w:sz w:val="22"/>
          <w:szCs w:val="22"/>
        </w:rPr>
      </w:pPr>
      <w:r w:rsidRPr="001C1636">
        <w:rPr>
          <w:rFonts w:asciiTheme="minorHAnsi" w:hAnsiTheme="minorHAnsi" w:cstheme="minorHAnsi"/>
          <w:sz w:val="22"/>
          <w:szCs w:val="22"/>
        </w:rPr>
        <w:t xml:space="preserve">When a call is </w:t>
      </w:r>
      <w:proofErr w:type="gramStart"/>
      <w:r w:rsidRPr="001C1636">
        <w:rPr>
          <w:rFonts w:asciiTheme="minorHAnsi" w:hAnsiTheme="minorHAnsi" w:cstheme="minorHAnsi"/>
          <w:sz w:val="22"/>
          <w:szCs w:val="22"/>
        </w:rPr>
        <w:t>recorded</w:t>
      </w:r>
      <w:proofErr w:type="gramEnd"/>
      <w:r w:rsidRPr="001C1636">
        <w:rPr>
          <w:rFonts w:asciiTheme="minorHAnsi" w:hAnsiTheme="minorHAnsi" w:cstheme="minorHAnsi"/>
          <w:sz w:val="22"/>
          <w:szCs w:val="22"/>
        </w:rPr>
        <w:t xml:space="preserve"> we collect: </w:t>
      </w:r>
      <w:r w:rsidR="00DB728D">
        <w:rPr>
          <w:rFonts w:asciiTheme="minorHAnsi" w:hAnsiTheme="minorHAnsi" w:cstheme="minorHAnsi"/>
          <w:sz w:val="22"/>
          <w:szCs w:val="22"/>
        </w:rPr>
        <w:t xml:space="preserve">A </w:t>
      </w:r>
      <w:r w:rsidRPr="001C1636">
        <w:rPr>
          <w:rFonts w:asciiTheme="minorHAnsi" w:hAnsiTheme="minorHAnsi" w:cstheme="minorHAnsi"/>
          <w:sz w:val="22"/>
          <w:szCs w:val="22"/>
        </w:rPr>
        <w:t xml:space="preserve">digital recording of the telephone conversation </w:t>
      </w:r>
      <w:r>
        <w:rPr>
          <w:rFonts w:asciiTheme="minorHAnsi" w:hAnsiTheme="minorHAnsi" w:cstheme="minorHAnsi"/>
          <w:sz w:val="22"/>
          <w:szCs w:val="22"/>
        </w:rPr>
        <w:t>for</w:t>
      </w:r>
      <w:r w:rsidR="00093EBC">
        <w:rPr>
          <w:rFonts w:asciiTheme="minorHAnsi" w:hAnsiTheme="minorHAnsi" w:cstheme="minorHAnsi"/>
          <w:sz w:val="22"/>
          <w:szCs w:val="22"/>
        </w:rPr>
        <w:t xml:space="preserve"> quality and training purposes and </w:t>
      </w:r>
      <w:r w:rsidR="00D05426">
        <w:rPr>
          <w:rFonts w:asciiTheme="minorHAnsi" w:hAnsiTheme="minorHAnsi" w:cstheme="minorHAnsi"/>
          <w:sz w:val="22"/>
          <w:szCs w:val="22"/>
        </w:rPr>
        <w:t xml:space="preserve">complaints </w:t>
      </w:r>
      <w:r w:rsidR="00D05426">
        <w:rPr>
          <w:sz w:val="20"/>
          <w:szCs w:val="20"/>
        </w:rPr>
        <w:t>The</w:t>
      </w:r>
      <w:r>
        <w:rPr>
          <w:sz w:val="22"/>
          <w:szCs w:val="22"/>
        </w:rPr>
        <w:t xml:space="preserve"> telephone number of both parties (internal and external) </w:t>
      </w:r>
    </w:p>
    <w:p w14:paraId="3EBD59B4" w14:textId="77777777" w:rsidR="00B1066B" w:rsidRDefault="00B1066B">
      <w:pPr>
        <w:pStyle w:val="Heading1"/>
        <w:ind w:left="-5"/>
        <w:rPr>
          <w:b w:val="0"/>
          <w:u w:val="none"/>
        </w:rPr>
      </w:pPr>
    </w:p>
    <w:p w14:paraId="103FE1BA" w14:textId="7434599C" w:rsidR="001C1636" w:rsidRPr="001B2596" w:rsidRDefault="001B2596">
      <w:pPr>
        <w:pStyle w:val="Heading1"/>
        <w:ind w:left="-5"/>
        <w:rPr>
          <w:b w:val="0"/>
          <w:u w:val="none"/>
        </w:rPr>
      </w:pPr>
      <w:r w:rsidRPr="00B1066B">
        <w:rPr>
          <w:u w:val="none"/>
        </w:rPr>
        <w:t>CCTV:</w:t>
      </w:r>
      <w:r w:rsidRPr="001B2596">
        <w:rPr>
          <w:b w:val="0"/>
          <w:u w:val="none"/>
        </w:rPr>
        <w:t xml:space="preserve">  The surgery has </w:t>
      </w:r>
      <w:r w:rsidR="00B1066B">
        <w:rPr>
          <w:b w:val="0"/>
          <w:u w:val="none"/>
        </w:rPr>
        <w:t>Closed circuit television</w:t>
      </w:r>
      <w:r w:rsidRPr="001B2596">
        <w:rPr>
          <w:b w:val="0"/>
          <w:u w:val="none"/>
        </w:rPr>
        <w:t xml:space="preserve"> in the waiting room and in the carpark.  </w:t>
      </w:r>
      <w:r w:rsidR="00B1066B">
        <w:rPr>
          <w:b w:val="0"/>
          <w:u w:val="none"/>
        </w:rPr>
        <w:t xml:space="preserve">The use of CCTV falls within the scope of the Data </w:t>
      </w:r>
      <w:r w:rsidR="00D05426">
        <w:rPr>
          <w:b w:val="0"/>
          <w:u w:val="none"/>
        </w:rPr>
        <w:t>Protection</w:t>
      </w:r>
      <w:r w:rsidR="00B1066B">
        <w:rPr>
          <w:b w:val="0"/>
          <w:u w:val="none"/>
        </w:rPr>
        <w:t xml:space="preserve"> Act 2018</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w:t>
      </w:r>
      <w:proofErr w:type="gramStart"/>
      <w:r>
        <w:t>is considered to be</w:t>
      </w:r>
      <w:proofErr w:type="gramEnd"/>
      <w:r>
        <w:t xml:space="preserve"> in the public interest. For example, when there is an outbreak of a specific disease and we need to contact you for treatment, or we need to pass your information to relevant organisations to ensure you receive advice and/or </w:t>
      </w:r>
      <w:proofErr w:type="gramStart"/>
      <w:r>
        <w:t>treatment;</w:t>
      </w:r>
      <w:proofErr w:type="gramEnd"/>
      <w:r>
        <w:t xml:space="preserve"> </w:t>
      </w:r>
    </w:p>
    <w:p w14:paraId="693A64CB" w14:textId="77777777" w:rsidR="00622EC0" w:rsidRDefault="00A67E9E">
      <w:pPr>
        <w:numPr>
          <w:ilvl w:val="0"/>
          <w:numId w:val="11"/>
        </w:numPr>
        <w:spacing w:after="179"/>
        <w:ind w:right="0" w:hanging="360"/>
      </w:pPr>
      <w:r>
        <w:rPr>
          <w:b/>
        </w:rPr>
        <w:t>CONSENT</w:t>
      </w:r>
      <w:r>
        <w:t xml:space="preserve">: When you have given us </w:t>
      </w:r>
      <w:proofErr w:type="gramStart"/>
      <w:r>
        <w:t>consent;</w:t>
      </w:r>
      <w:proofErr w:type="gramEnd"/>
      <w:r>
        <w:t xml:space="preserve"> </w:t>
      </w:r>
    </w:p>
    <w:p w14:paraId="0039BA55" w14:textId="77777777" w:rsidR="00622EC0" w:rsidRDefault="00A67E9E">
      <w:pPr>
        <w:numPr>
          <w:ilvl w:val="0"/>
          <w:numId w:val="11"/>
        </w:numPr>
        <w:spacing w:after="208"/>
        <w:ind w:right="0" w:hanging="360"/>
      </w:pPr>
      <w:r>
        <w:rPr>
          <w:b/>
        </w:rPr>
        <w:t>VITAL INTEREST</w:t>
      </w:r>
      <w:r>
        <w:t>: If you are incapable of giving consent, and we have to use your information to protect your vital interests (</w:t>
      </w:r>
      <w:proofErr w:type="gramStart"/>
      <w:r>
        <w:t>e.g.</w:t>
      </w:r>
      <w:proofErr w:type="gramEnd"/>
      <w:r>
        <w:t xml:space="preserve"> if you have had an accident and you need emergency treatment); </w:t>
      </w:r>
    </w:p>
    <w:p w14:paraId="41AE08A6" w14:textId="77777777" w:rsidR="00622EC0" w:rsidRDefault="00A67E9E">
      <w:pPr>
        <w:numPr>
          <w:ilvl w:val="0"/>
          <w:numId w:val="11"/>
        </w:numPr>
        <w:spacing w:after="208"/>
        <w:ind w:right="0" w:hanging="360"/>
      </w:pPr>
      <w:r>
        <w:rPr>
          <w:b/>
        </w:rPr>
        <w:lastRenderedPageBreak/>
        <w:t>DEFENDING A CLAIM</w:t>
      </w:r>
      <w:r>
        <w:t xml:space="preserve">: If we need your information to defend a legal claim against us by you, or by another </w:t>
      </w:r>
      <w:proofErr w:type="gramStart"/>
      <w:r>
        <w:t>party;</w:t>
      </w:r>
      <w:proofErr w:type="gramEnd"/>
      <w:r>
        <w:t xml:space="preserve">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7968D665" w14:textId="77777777" w:rsidR="009A7A5D" w:rsidRPr="009A7A5D" w:rsidRDefault="00A67E9E" w:rsidP="009A7A5D">
      <w:pPr>
        <w:pStyle w:val="ListParagraph"/>
        <w:numPr>
          <w:ilvl w:val="0"/>
          <w:numId w:val="18"/>
        </w:numPr>
        <w:spacing w:after="160" w:line="252" w:lineRule="auto"/>
        <w:ind w:right="0"/>
        <w:jc w:val="left"/>
        <w:rPr>
          <w:rFonts w:eastAsia="Times New Roman"/>
          <w:color w:val="auto"/>
        </w:rPr>
      </w:pPr>
      <w:r>
        <w:t xml:space="preserve">If you have a concern about the way we handle your personal data or you have a complaint about what we are doing, or how we have used or handled your personal and/or healthcare information, then please contact </w:t>
      </w:r>
      <w:proofErr w:type="gramStart"/>
      <w:r>
        <w:t>our</w:t>
      </w:r>
      <w:proofErr w:type="gramEnd"/>
      <w:r>
        <w:t xml:space="preserve"> </w:t>
      </w:r>
    </w:p>
    <w:p w14:paraId="603C5689" w14:textId="1BC1EB33" w:rsidR="009A7A5D" w:rsidRDefault="00A67E9E" w:rsidP="009A7A5D">
      <w:pPr>
        <w:pStyle w:val="ListParagraph"/>
        <w:numPr>
          <w:ilvl w:val="0"/>
          <w:numId w:val="18"/>
        </w:numPr>
        <w:spacing w:after="160" w:line="252" w:lineRule="auto"/>
        <w:ind w:right="0"/>
        <w:jc w:val="left"/>
        <w:rPr>
          <w:rFonts w:eastAsia="Times New Roman"/>
          <w:color w:val="auto"/>
        </w:rPr>
      </w:pPr>
      <w:r w:rsidRPr="002C035C">
        <w:rPr>
          <w:b/>
          <w:bCs/>
        </w:rPr>
        <w:t>Data Protection Officer</w:t>
      </w:r>
      <w:r>
        <w:t xml:space="preserve">.  </w:t>
      </w:r>
      <w:r w:rsidR="009A7A5D">
        <w:rPr>
          <w:rFonts w:eastAsia="Times New Roman"/>
          <w:b/>
          <w:bCs/>
        </w:rPr>
        <w:t>Judith Jordan</w:t>
      </w:r>
    </w:p>
    <w:p w14:paraId="05D0BE8F" w14:textId="77777777" w:rsidR="009A7A5D" w:rsidRDefault="009A7A5D" w:rsidP="009A7A5D">
      <w:pPr>
        <w:pStyle w:val="ListParagraph"/>
        <w:numPr>
          <w:ilvl w:val="0"/>
          <w:numId w:val="18"/>
        </w:numPr>
        <w:autoSpaceDE w:val="0"/>
        <w:autoSpaceDN w:val="0"/>
        <w:spacing w:after="160" w:line="252" w:lineRule="auto"/>
        <w:ind w:right="0"/>
        <w:jc w:val="left"/>
        <w:rPr>
          <w:rFonts w:eastAsia="Times New Roman"/>
        </w:rPr>
      </w:pPr>
      <w:r>
        <w:rPr>
          <w:rFonts w:eastAsia="Times New Roman"/>
        </w:rPr>
        <w:t xml:space="preserve">Contact: </w:t>
      </w:r>
      <w:r>
        <w:rPr>
          <w:rFonts w:eastAsia="Times New Roman"/>
          <w:b/>
          <w:bCs/>
        </w:rPr>
        <w:t>0121 611 0730</w:t>
      </w:r>
    </w:p>
    <w:p w14:paraId="342B1FEF" w14:textId="77777777" w:rsidR="009A7A5D" w:rsidRDefault="009A7A5D" w:rsidP="009A7A5D">
      <w:pPr>
        <w:pStyle w:val="ListParagraph"/>
        <w:numPr>
          <w:ilvl w:val="0"/>
          <w:numId w:val="18"/>
        </w:numPr>
        <w:autoSpaceDE w:val="0"/>
        <w:autoSpaceDN w:val="0"/>
        <w:spacing w:after="160" w:line="252" w:lineRule="auto"/>
        <w:ind w:right="0"/>
        <w:jc w:val="left"/>
        <w:rPr>
          <w:rFonts w:eastAsia="Times New Roman"/>
        </w:rPr>
      </w:pPr>
      <w:r>
        <w:rPr>
          <w:rFonts w:eastAsia="Times New Roman"/>
        </w:rPr>
        <w:t xml:space="preserve">Email: </w:t>
      </w:r>
      <w:hyperlink r:id="rId17" w:history="1">
        <w:r>
          <w:rPr>
            <w:rStyle w:val="Hyperlink"/>
            <w:rFonts w:eastAsia="Times New Roman"/>
            <w:b/>
            <w:bCs/>
            <w:color w:val="auto"/>
          </w:rPr>
          <w:t>agem.dpo@nhs.net</w:t>
        </w:r>
      </w:hyperlink>
      <w:r>
        <w:rPr>
          <w:rFonts w:eastAsia="Times New Roman"/>
          <w:u w:val="single"/>
        </w:rPr>
        <w:t xml:space="preserve"> </w:t>
      </w:r>
    </w:p>
    <w:p w14:paraId="0ECC30DD" w14:textId="7574DF33" w:rsidR="00622EC0" w:rsidRDefault="00622EC0">
      <w:pPr>
        <w:ind w:left="-5" w:right="0"/>
      </w:pP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8">
        <w:r>
          <w:rPr>
            <w:color w:val="0563C1"/>
            <w:u w:val="single" w:color="0563C1"/>
          </w:rPr>
          <w:t>https://ico.org.uk/</w:t>
        </w:r>
      </w:hyperlink>
      <w:hyperlink r:id="rId19">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6BA10007" w:rsidR="00622EC0" w:rsidRDefault="00A67E9E">
      <w:pPr>
        <w:spacing w:after="158" w:line="259" w:lineRule="auto"/>
        <w:ind w:left="0" w:right="0" w:firstLine="0"/>
        <w:jc w:val="left"/>
      </w:pPr>
      <w:r>
        <w:t xml:space="preserve">Currently this is: </w:t>
      </w:r>
      <w:hyperlink r:id="rId20" w:history="1">
        <w:r w:rsidR="00D838DB" w:rsidRPr="00693686">
          <w:rPr>
            <w:rStyle w:val="Hyperlink"/>
          </w:rPr>
          <w:t>www.kirklandssurgery.co.uk</w:t>
        </w:r>
      </w:hyperlink>
    </w:p>
    <w:p w14:paraId="2D196CB8" w14:textId="77777777" w:rsidR="00622EC0" w:rsidRDefault="00A67E9E">
      <w:pPr>
        <w:spacing w:after="192"/>
        <w:ind w:left="-5" w:right="0"/>
      </w:pPr>
      <w:r>
        <w:t xml:space="preserve">If you use a link to any other website from the Surgery’s </w:t>
      </w:r>
      <w:proofErr w:type="gramStart"/>
      <w:r>
        <w:t>website</w:t>
      </w:r>
      <w:proofErr w:type="gramEnd"/>
      <w:r>
        <w:t xml:space="preserv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w:t>
      </w:r>
      <w:proofErr w:type="gramStart"/>
      <w:r>
        <w:t>cookies</w:t>
      </w:r>
      <w:proofErr w:type="gramEnd"/>
      <w:r>
        <w:t xml:space="preserve">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lastRenderedPageBreak/>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w:t>
      </w:r>
      <w:proofErr w:type="gramStart"/>
      <w:r>
        <w:t>systems</w:t>
      </w:r>
      <w:proofErr w:type="gramEnd"/>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48BB315E" w:rsidR="00622EC0" w:rsidRDefault="0031797C">
      <w:pPr>
        <w:pStyle w:val="Heading1"/>
        <w:ind w:left="-5"/>
      </w:pPr>
      <w:r>
        <w:rPr>
          <w:u w:val="none"/>
        </w:rPr>
        <w:t>22</w:t>
      </w:r>
      <w:r w:rsidR="00A67E9E">
        <w:rPr>
          <w:u w:val="none"/>
        </w:rPr>
        <w:t>.</w:t>
      </w:r>
      <w:r w:rsidR="00A67E9E">
        <w:rPr>
          <w:rFonts w:ascii="Arial" w:eastAsia="Arial" w:hAnsi="Arial" w:cs="Arial"/>
          <w:u w:val="none"/>
        </w:rPr>
        <w:t xml:space="preserve"> </w:t>
      </w:r>
      <w:r w:rsidR="00A67E9E">
        <w:t>TEXT MESSAGING, EMAIL, TELEPHONING AND CONTACTING YOU</w:t>
      </w:r>
      <w:r w:rsidR="00A67E9E">
        <w:rPr>
          <w:u w:val="none"/>
        </w:rPr>
        <w:t xml:space="preserve"> </w:t>
      </w:r>
    </w:p>
    <w:p w14:paraId="7058C009" w14:textId="77777777" w:rsidR="00622EC0" w:rsidRDefault="00A67E9E">
      <w:pPr>
        <w:spacing w:after="159"/>
        <w:ind w:left="-5" w:right="0"/>
      </w:pPr>
      <w:r>
        <w:t xml:space="preserve">Because we are obliged to protect any confidential </w:t>
      </w:r>
      <w:proofErr w:type="gramStart"/>
      <w:r>
        <w:t>information</w:t>
      </w:r>
      <w:proofErr w:type="gramEnd"/>
      <w:r>
        <w:t xml:space="preserve">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t>up to date</w:t>
      </w:r>
      <w:proofErr w:type="gramEnd"/>
      <w:r>
        <w:t xml:space="preserve"> details. This is to ensure we are sure we are </w:t>
      </w:r>
      <w:proofErr w:type="gramStart"/>
      <w:r>
        <w:t>actually contacting</w:t>
      </w:r>
      <w:proofErr w:type="gramEnd"/>
      <w:r>
        <w:t xml:space="preserve"> you and not another person. </w:t>
      </w:r>
    </w:p>
    <w:p w14:paraId="7D90EFD1" w14:textId="58DC4735" w:rsidR="00FD3CE8" w:rsidRDefault="00FD3CE8" w:rsidP="00267067">
      <w:pPr>
        <w:spacing w:after="195"/>
        <w:ind w:left="0" w:right="0" w:firstLine="0"/>
      </w:pPr>
      <w:r>
        <w:t xml:space="preserve">If you do not wish to be contacted by text or </w:t>
      </w:r>
      <w:proofErr w:type="gramStart"/>
      <w:r>
        <w:t>email</w:t>
      </w:r>
      <w:proofErr w:type="gramEnd"/>
      <w:r>
        <w:t xml:space="preserve"> please notify the surgery.</w:t>
      </w:r>
    </w:p>
    <w:p w14:paraId="7D52C869" w14:textId="77777777" w:rsidR="007B65F3" w:rsidRDefault="007B65F3" w:rsidP="00267067">
      <w:pPr>
        <w:spacing w:after="195"/>
        <w:ind w:left="0" w:right="0" w:firstLine="0"/>
      </w:pPr>
    </w:p>
    <w:p w14:paraId="710CBAFF" w14:textId="1305EE10" w:rsidR="007B65F3" w:rsidRDefault="007B65F3" w:rsidP="0031797C">
      <w:pPr>
        <w:pStyle w:val="ListParagraph"/>
        <w:numPr>
          <w:ilvl w:val="0"/>
          <w:numId w:val="13"/>
        </w:numPr>
        <w:spacing w:after="195"/>
        <w:ind w:right="0"/>
      </w:pPr>
      <w:proofErr w:type="spellStart"/>
      <w:r w:rsidRPr="0031797C">
        <w:rPr>
          <w:b/>
          <w:u w:val="single"/>
        </w:rPr>
        <w:t>AccuRX</w:t>
      </w:r>
      <w:proofErr w:type="spellEnd"/>
      <w:r>
        <w:t xml:space="preserve">.   We use AccuRx for some online consultations. This may involve any photo’s you send to us electronically being stored in your clinical record.  The stored photos are on UK servers which are fully encrypted to NHS standards, and are inaccessible by any AccuRx staff.  They are stored for the </w:t>
      </w:r>
      <w:proofErr w:type="gramStart"/>
      <w:r>
        <w:t>period of time</w:t>
      </w:r>
      <w:proofErr w:type="gramEnd"/>
      <w:r>
        <w:t xml:space="preserve"> recommended by the NHS Records Management Code of Practice</w:t>
      </w:r>
    </w:p>
    <w:p w14:paraId="0BFCE881" w14:textId="4B817712" w:rsidR="00622EC0" w:rsidRDefault="00A67E9E" w:rsidP="0031797C">
      <w:pPr>
        <w:pStyle w:val="ListParagraph"/>
        <w:numPr>
          <w:ilvl w:val="0"/>
          <w:numId w:val="13"/>
        </w:numPr>
        <w:spacing w:after="159" w:line="259" w:lineRule="auto"/>
        <w:ind w:right="0"/>
        <w:jc w:val="left"/>
      </w:pPr>
      <w:r w:rsidRPr="0031797C">
        <w:rPr>
          <w:b/>
          <w:u w:val="single" w:color="000000"/>
        </w:rPr>
        <w:t>WHERE TO FIND OUR PRIVACY NOTICE</w:t>
      </w:r>
      <w:r w:rsidRPr="0031797C">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1170769E" w:rsidR="00622EC0" w:rsidRDefault="00A67E9E" w:rsidP="0031797C">
      <w:pPr>
        <w:pStyle w:val="ListParagraph"/>
        <w:numPr>
          <w:ilvl w:val="0"/>
          <w:numId w:val="13"/>
        </w:numPr>
        <w:spacing w:after="159" w:line="259" w:lineRule="auto"/>
        <w:ind w:right="0"/>
        <w:jc w:val="left"/>
      </w:pPr>
      <w:r w:rsidRPr="0031797C">
        <w:rPr>
          <w:b/>
          <w:u w:val="single" w:color="000000"/>
        </w:rPr>
        <w:t>CHANGES TO OUR PRIVACY NOTICE</w:t>
      </w:r>
      <w:r w:rsidRPr="0031797C">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5F373A61" w:rsidR="00622EC0" w:rsidRPr="002C035C" w:rsidRDefault="00A67E9E" w:rsidP="00944B57">
      <w:pPr>
        <w:pStyle w:val="Heading1"/>
        <w:numPr>
          <w:ilvl w:val="0"/>
          <w:numId w:val="13"/>
        </w:numPr>
        <w:spacing w:after="0"/>
        <w:rPr>
          <w:rFonts w:asciiTheme="minorHAnsi" w:hAnsiTheme="minorHAnsi" w:cstheme="minorHAnsi"/>
          <w:bCs/>
        </w:rPr>
      </w:pPr>
      <w:r w:rsidRPr="002C035C">
        <w:rPr>
          <w:rFonts w:asciiTheme="minorHAnsi" w:hAnsiTheme="minorHAnsi" w:cstheme="minorHAnsi"/>
          <w:bCs/>
          <w:color w:val="212121"/>
        </w:rPr>
        <w:t>.</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6AD6ED64" w:rsidR="00622EC0" w:rsidRPr="002C035C" w:rsidRDefault="00A67E9E">
      <w:pPr>
        <w:spacing w:after="161"/>
        <w:ind w:left="-5"/>
        <w:jc w:val="left"/>
        <w:rPr>
          <w:iCs/>
        </w:rPr>
      </w:pPr>
      <w:r w:rsidRPr="002C035C">
        <w:rPr>
          <w:iCs/>
          <w:color w:val="212121"/>
        </w:rPr>
        <w:t xml:space="preserve">The Government have also taken action in respect of this and on </w:t>
      </w:r>
      <w:r w:rsidR="004E06C2">
        <w:rPr>
          <w:iCs/>
          <w:color w:val="212121"/>
        </w:rPr>
        <w:t>30</w:t>
      </w:r>
      <w:r w:rsidR="004E06C2" w:rsidRPr="004E06C2">
        <w:rPr>
          <w:iCs/>
          <w:color w:val="212121"/>
          <w:vertAlign w:val="superscript"/>
        </w:rPr>
        <w:t>th</w:t>
      </w:r>
      <w:r w:rsidR="004E06C2">
        <w:rPr>
          <w:iCs/>
          <w:color w:val="212121"/>
        </w:rPr>
        <w:t xml:space="preserve"> Sept </w:t>
      </w:r>
      <w:proofErr w:type="gramStart"/>
      <w:r w:rsidR="004E06C2">
        <w:rPr>
          <w:iCs/>
          <w:color w:val="212121"/>
        </w:rPr>
        <w:t xml:space="preserve">2021 </w:t>
      </w:r>
      <w:r w:rsidRPr="002C035C">
        <w:rPr>
          <w:iCs/>
          <w:color w:val="212121"/>
        </w:rPr>
        <w:t xml:space="preserve"> the</w:t>
      </w:r>
      <w:proofErr w:type="gramEnd"/>
      <w:r w:rsidRPr="002C035C">
        <w:rPr>
          <w:iCs/>
          <w:color w:val="212121"/>
        </w:rPr>
        <w:t xml:space="preserv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lastRenderedPageBreak/>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7AE4C7B4" w14:textId="77777777" w:rsidR="00D05426" w:rsidRDefault="00A67E9E">
      <w:pPr>
        <w:spacing w:after="1"/>
        <w:ind w:left="-5"/>
        <w:jc w:val="left"/>
        <w:rPr>
          <w:iCs/>
          <w:color w:val="212121"/>
        </w:rPr>
      </w:pPr>
      <w:r w:rsidRPr="002C035C">
        <w:rPr>
          <w:iCs/>
          <w:color w:val="212121"/>
        </w:rPr>
        <w:t xml:space="preserve">The Secretary of State for Health and Social Care has also stated that these measures are temporary and will expire on </w:t>
      </w:r>
      <w:r w:rsidR="00C65AB3">
        <w:rPr>
          <w:iCs/>
          <w:color w:val="212121"/>
        </w:rPr>
        <w:t>31.03.2021</w:t>
      </w:r>
      <w:r w:rsidRPr="002C035C">
        <w:rPr>
          <w:iCs/>
          <w:color w:val="212121"/>
        </w:rPr>
        <w:t xml:space="preserve"> unless a further extension is required. Any further extension </w:t>
      </w:r>
      <w:proofErr w:type="gramStart"/>
      <w:r w:rsidRPr="002C035C">
        <w:rPr>
          <w:iCs/>
          <w:color w:val="212121"/>
        </w:rPr>
        <w:t>will be will be</w:t>
      </w:r>
      <w:proofErr w:type="gramEnd"/>
      <w:r w:rsidRPr="002C035C">
        <w:rPr>
          <w:iCs/>
          <w:color w:val="212121"/>
        </w:rPr>
        <w:t xml:space="preserve"> provided in writing and we will communicate the same to you. </w:t>
      </w:r>
    </w:p>
    <w:p w14:paraId="29D591AD" w14:textId="5EEB107F"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1">
        <w:r w:rsidRPr="002C035C">
          <w:rPr>
            <w:iCs/>
            <w:color w:val="0563C1"/>
            <w:u w:val="single" w:color="0563C1"/>
          </w:rPr>
          <w:t>https://digital.nhs.uk/services/summary</w:t>
        </w:r>
      </w:hyperlink>
      <w:hyperlink r:id="rId22">
        <w:r w:rsidRPr="002C035C">
          <w:rPr>
            <w:iCs/>
            <w:color w:val="0563C1"/>
            <w:u w:val="single" w:color="0563C1"/>
          </w:rPr>
          <w:t>-</w:t>
        </w:r>
      </w:hyperlink>
      <w:hyperlink r:id="rId23">
        <w:r w:rsidRPr="002C035C">
          <w:rPr>
            <w:iCs/>
            <w:color w:val="0563C1"/>
            <w:u w:val="single" w:color="0563C1"/>
          </w:rPr>
          <w:t>care</w:t>
        </w:r>
      </w:hyperlink>
      <w:hyperlink r:id="rId24">
        <w:r w:rsidRPr="002C035C">
          <w:rPr>
            <w:iCs/>
            <w:color w:val="0563C1"/>
            <w:u w:val="single" w:color="0563C1"/>
          </w:rPr>
          <w:t>-</w:t>
        </w:r>
      </w:hyperlink>
      <w:hyperlink r:id="rId25">
        <w:r w:rsidRPr="002C035C">
          <w:rPr>
            <w:iCs/>
            <w:color w:val="0563C1"/>
            <w:u w:val="single" w:color="0563C1"/>
          </w:rPr>
          <w:t>records</w:t>
        </w:r>
      </w:hyperlink>
      <w:hyperlink r:id="rId26"/>
      <w:hyperlink r:id="rId27">
        <w:r w:rsidRPr="002C035C">
          <w:rPr>
            <w:iCs/>
            <w:color w:val="0563C1"/>
            <w:u w:val="single" w:color="0563C1"/>
          </w:rPr>
          <w:t>scr/scr</w:t>
        </w:r>
      </w:hyperlink>
      <w:hyperlink r:id="rId28">
        <w:r w:rsidRPr="002C035C">
          <w:rPr>
            <w:iCs/>
            <w:color w:val="0563C1"/>
            <w:u w:val="single" w:color="0563C1"/>
          </w:rPr>
          <w:t>-</w:t>
        </w:r>
      </w:hyperlink>
      <w:hyperlink r:id="rId29">
        <w:r w:rsidRPr="002C035C">
          <w:rPr>
            <w:iCs/>
            <w:color w:val="0563C1"/>
            <w:u w:val="single" w:color="0563C1"/>
          </w:rPr>
          <w:t>coronavirus</w:t>
        </w:r>
      </w:hyperlink>
      <w:hyperlink r:id="rId30">
        <w:r w:rsidRPr="002C035C">
          <w:rPr>
            <w:iCs/>
            <w:color w:val="0563C1"/>
            <w:u w:val="single" w:color="0563C1"/>
          </w:rPr>
          <w:t>-</w:t>
        </w:r>
      </w:hyperlink>
      <w:hyperlink r:id="rId31">
        <w:r w:rsidRPr="002C035C">
          <w:rPr>
            <w:iCs/>
            <w:color w:val="0563C1"/>
            <w:u w:val="single" w:color="0563C1"/>
          </w:rPr>
          <w:t>covid</w:t>
        </w:r>
      </w:hyperlink>
      <w:hyperlink r:id="rId32">
        <w:r w:rsidRPr="002C035C">
          <w:rPr>
            <w:iCs/>
            <w:color w:val="0563C1"/>
            <w:u w:val="single" w:color="0563C1"/>
          </w:rPr>
          <w:t>-</w:t>
        </w:r>
      </w:hyperlink>
      <w:hyperlink r:id="rId33">
        <w:r w:rsidRPr="002C035C">
          <w:rPr>
            <w:iCs/>
            <w:color w:val="0563C1"/>
            <w:u w:val="single" w:color="0563C1"/>
          </w:rPr>
          <w:t>19</w:t>
        </w:r>
      </w:hyperlink>
      <w:hyperlink r:id="rId34">
        <w:r w:rsidRPr="002C035C">
          <w:rPr>
            <w:iCs/>
            <w:color w:val="0563C1"/>
            <w:u w:val="single" w:color="0563C1"/>
          </w:rPr>
          <w:t>-</w:t>
        </w:r>
      </w:hyperlink>
      <w:hyperlink r:id="rId35">
        <w:r w:rsidRPr="002C035C">
          <w:rPr>
            <w:iCs/>
            <w:color w:val="0563C1"/>
            <w:u w:val="single" w:color="0563C1"/>
          </w:rPr>
          <w:t>supplementary</w:t>
        </w:r>
      </w:hyperlink>
      <w:hyperlink r:id="rId36">
        <w:r w:rsidRPr="002C035C">
          <w:rPr>
            <w:iCs/>
            <w:color w:val="0563C1"/>
            <w:u w:val="single" w:color="0563C1"/>
          </w:rPr>
          <w:t>-</w:t>
        </w:r>
      </w:hyperlink>
      <w:hyperlink r:id="rId37">
        <w:r w:rsidRPr="002C035C">
          <w:rPr>
            <w:iCs/>
            <w:color w:val="0563C1"/>
            <w:u w:val="single" w:color="0563C1"/>
          </w:rPr>
          <w:t>privacy</w:t>
        </w:r>
      </w:hyperlink>
      <w:hyperlink r:id="rId38">
        <w:r w:rsidRPr="002C035C">
          <w:rPr>
            <w:iCs/>
            <w:color w:val="0563C1"/>
            <w:u w:val="single" w:color="0563C1"/>
          </w:rPr>
          <w:t>-</w:t>
        </w:r>
      </w:hyperlink>
      <w:hyperlink r:id="rId39">
        <w:r w:rsidRPr="002C035C">
          <w:rPr>
            <w:iCs/>
            <w:color w:val="0563C1"/>
            <w:u w:val="single" w:color="0563C1"/>
          </w:rPr>
          <w:t>notice</w:t>
        </w:r>
      </w:hyperlink>
      <w:hyperlink r:id="rId40">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64B50E71" w:rsidR="00622EC0" w:rsidRPr="002C035C" w:rsidRDefault="00A67E9E">
      <w:pPr>
        <w:spacing w:after="177"/>
        <w:ind w:left="-5" w:right="0"/>
        <w:rPr>
          <w:iCs/>
        </w:rPr>
      </w:pPr>
      <w:r w:rsidRPr="002C035C">
        <w:rPr>
          <w:iCs/>
        </w:rPr>
        <w:t xml:space="preserve">This Privacy Notice was last updated on </w:t>
      </w:r>
      <w:r w:rsidR="001C1636">
        <w:rPr>
          <w:iCs/>
        </w:rPr>
        <w:t>6</w:t>
      </w:r>
      <w:r w:rsidR="001C1636" w:rsidRPr="001C1636">
        <w:rPr>
          <w:iCs/>
          <w:vertAlign w:val="superscript"/>
        </w:rPr>
        <w:t>th</w:t>
      </w:r>
      <w:r w:rsidR="001C1636">
        <w:rPr>
          <w:iCs/>
        </w:rPr>
        <w:t xml:space="preserve"> June</w:t>
      </w:r>
      <w:r w:rsidR="002C035C">
        <w:rPr>
          <w:iCs/>
        </w:rPr>
        <w:t xml:space="preserve">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 xml:space="preserve">Who we share your information with and </w:t>
      </w:r>
      <w:proofErr w:type="gramStart"/>
      <w:r w:rsidRPr="002C035C">
        <w:rPr>
          <w:rFonts w:asciiTheme="minorHAnsi" w:eastAsia="Times New Roman" w:hAnsiTheme="minorHAnsi" w:cstheme="minorHAnsi"/>
          <w:b/>
          <w:bCs/>
        </w:rPr>
        <w:t>why</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4DAA7941" w:rsidR="002C035C" w:rsidRPr="002C035C" w:rsidRDefault="009A7A5D"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Integrated Care Board</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555E2D25" w:rsidR="002C035C" w:rsidRPr="002C035C" w:rsidRDefault="002C035C" w:rsidP="00D838DB">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t>
            </w:r>
            <w:r w:rsidR="009A7A5D">
              <w:rPr>
                <w:rFonts w:asciiTheme="minorHAnsi" w:eastAsia="Times New Roman" w:hAnsiTheme="minorHAnsi" w:cstheme="minorHAnsi"/>
              </w:rPr>
              <w:t>Hants and IOW ICB</w:t>
            </w:r>
            <w:r w:rsidR="00D838DB">
              <w:rPr>
                <w:rFonts w:asciiTheme="minorHAnsi" w:eastAsia="Times New Roman" w:hAnsiTheme="minorHAnsi" w:cstheme="minorHAnsi"/>
              </w:rPr>
              <w:t xml:space="preserve"> </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The clinical professional who first identifies that you may </w:t>
            </w:r>
            <w:r w:rsidRPr="002C035C">
              <w:rPr>
                <w:rFonts w:asciiTheme="minorHAnsi" w:eastAsia="Times New Roman" w:hAnsiTheme="minorHAnsi" w:cstheme="minorHAnsi"/>
              </w:rPr>
              <w:lastRenderedPageBreak/>
              <w:t>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64C78A94" w14:textId="77777777" w:rsidR="00944B57" w:rsidRDefault="00944B57" w:rsidP="00AE6493">
            <w:pPr>
              <w:autoSpaceDE w:val="0"/>
              <w:autoSpaceDN w:val="0"/>
              <w:rPr>
                <w:b/>
                <w:bCs/>
                <w:sz w:val="23"/>
                <w:szCs w:val="23"/>
              </w:rPr>
            </w:pPr>
          </w:p>
          <w:p w14:paraId="176F4A5A" w14:textId="062E6789" w:rsidR="00AE6493" w:rsidRDefault="00AE6493" w:rsidP="00AE6493">
            <w:pPr>
              <w:autoSpaceDE w:val="0"/>
              <w:autoSpaceDN w:val="0"/>
              <w:rPr>
                <w:sz w:val="23"/>
                <w:szCs w:val="23"/>
              </w:rPr>
            </w:pPr>
            <w:r>
              <w:rPr>
                <w:sz w:val="23"/>
                <w:szCs w:val="23"/>
              </w:rPr>
              <w:t xml:space="preserve">ull details of the Summary Care Record supplementary privacy notice can be found </w:t>
            </w:r>
            <w:hyperlink r:id="rId41"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42"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w:t>
            </w:r>
            <w:r w:rsidRPr="002C035C">
              <w:rPr>
                <w:rFonts w:asciiTheme="minorHAnsi" w:eastAsia="Times New Roman" w:hAnsiTheme="minorHAnsi" w:cstheme="minorHAnsi"/>
              </w:rPr>
              <w:lastRenderedPageBreak/>
              <w:t xml:space="preserve">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asciiTheme="minorHAnsi" w:eastAsia="Times New Roman" w:hAnsiTheme="minorHAnsi" w:cstheme="minorHAnsi"/>
              </w:rPr>
              <w:t>used  to</w:t>
            </w:r>
            <w:proofErr w:type="gramEnd"/>
            <w:r w:rsidRPr="002C035C">
              <w:rPr>
                <w:rFonts w:asciiTheme="minorHAnsi" w:eastAsia="Times New Roman" w:hAnsiTheme="minorHAnsi"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 xml:space="preserve">Legal </w:t>
            </w:r>
            <w:proofErr w:type="gramStart"/>
            <w:r w:rsidRPr="002C035C">
              <w:rPr>
                <w:rFonts w:asciiTheme="minorHAnsi" w:hAnsiTheme="minorHAnsi" w:cstheme="minorHAnsi"/>
                <w:b/>
                <w:bCs/>
              </w:rPr>
              <w:t>Basis</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C32642" w:rsidP="002C035C">
            <w:pPr>
              <w:rPr>
                <w:rFonts w:asciiTheme="minorHAnsi" w:hAnsiTheme="minorHAnsi" w:cstheme="minorHAnsi"/>
              </w:rPr>
            </w:pPr>
            <w:hyperlink r:id="rId43"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proofErr w:type="gramStart"/>
            <w:r w:rsidRPr="002C035C">
              <w:rPr>
                <w:rFonts w:asciiTheme="minorHAnsi" w:hAnsiTheme="minorHAnsi" w:cstheme="minorHAnsi"/>
                <w:b/>
                <w:bCs/>
              </w:rPr>
              <w:t>Processor</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Your registered surgery will continue to be </w:t>
            </w:r>
            <w:r w:rsidRPr="002C035C">
              <w:rPr>
                <w:rFonts w:asciiTheme="minorHAnsi" w:eastAsia="Times New Roman" w:hAnsiTheme="minorHAnsi" w:cstheme="minorHAnsi"/>
              </w:rPr>
              <w:lastRenderedPageBreak/>
              <w:t>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100C0E3A"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Pharmacists from the </w:t>
            </w:r>
            <w:r w:rsidR="00E14FC5">
              <w:rPr>
                <w:rFonts w:asciiTheme="minorHAnsi" w:eastAsia="Times New Roman" w:hAnsiTheme="minorHAnsi" w:cstheme="minorHAnsi"/>
              </w:rPr>
              <w:t>ICB</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6331DB2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to provide monitoring and advice in line with the national directive for prescribing. Anonymous data is collected by the </w:t>
            </w:r>
            <w:proofErr w:type="gramStart"/>
            <w:r w:rsidR="00E14FC5">
              <w:rPr>
                <w:rFonts w:asciiTheme="minorHAnsi" w:eastAsia="Times New Roman" w:hAnsiTheme="minorHAnsi" w:cstheme="minorHAnsi"/>
              </w:rPr>
              <w:t>ICB</w:t>
            </w:r>
            <w:proofErr w:type="gramEnd"/>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8BA093" w14:textId="77777777" w:rsidR="00D838DB" w:rsidRDefault="002C035C" w:rsidP="00D838DB">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t>
            </w:r>
            <w:r w:rsidR="00D838DB">
              <w:rPr>
                <w:rFonts w:asciiTheme="minorHAnsi" w:eastAsia="Times New Roman" w:hAnsiTheme="minorHAnsi" w:cstheme="minorHAnsi"/>
              </w:rPr>
              <w:t>Portsmouth</w:t>
            </w:r>
          </w:p>
          <w:p w14:paraId="48D7AA31" w14:textId="68F0B29E" w:rsidR="002C035C" w:rsidRPr="002C035C" w:rsidRDefault="002C035C" w:rsidP="00D838DB">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 </w:t>
            </w:r>
            <w:r w:rsidR="00E14FC5">
              <w:rPr>
                <w:rFonts w:asciiTheme="minorHAnsi" w:eastAsia="Times New Roman" w:hAnsiTheme="minorHAnsi" w:cstheme="minorHAnsi"/>
              </w:rPr>
              <w:t>ICB</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Because of public Interest issues, </w:t>
            </w:r>
            <w:proofErr w:type="gramStart"/>
            <w:r w:rsidRPr="002C035C">
              <w:rPr>
                <w:rFonts w:asciiTheme="minorHAnsi" w:eastAsia="Times New Roman" w:hAnsiTheme="minorHAnsi" w:cstheme="minorHAnsi"/>
              </w:rPr>
              <w:t>e.g.</w:t>
            </w:r>
            <w:proofErr w:type="gramEnd"/>
            <w:r w:rsidRPr="002C035C">
              <w:rPr>
                <w:rFonts w:asciiTheme="minorHAnsi" w:eastAsia="Times New Roman" w:hAnsiTheme="minorHAnsi" w:cstheme="minorHAnsi"/>
              </w:rPr>
              <w:t xml:space="preserve">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159A715" w14:textId="77777777" w:rsidR="002C035C" w:rsidRDefault="002C035C" w:rsidP="002C035C">
            <w:pPr>
              <w:spacing w:after="0" w:line="240" w:lineRule="auto"/>
              <w:jc w:val="left"/>
              <w:rPr>
                <w:rFonts w:asciiTheme="minorHAnsi" w:eastAsia="Times New Roman" w:hAnsiTheme="minorHAnsi" w:cstheme="minorHAnsi"/>
                <w:color w:val="0000FF"/>
                <w:u w:val="single"/>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4" w:history="1">
              <w:r w:rsidRPr="002C035C">
                <w:rPr>
                  <w:rFonts w:asciiTheme="minorHAnsi" w:eastAsia="Times New Roman" w:hAnsiTheme="minorHAnsi" w:cstheme="minorHAnsi"/>
                  <w:color w:val="0000FF"/>
                  <w:u w:val="single"/>
                </w:rPr>
                <w:t>https://www.england.nhs.uk/ourwork/tsd/ig/risk-stratification/</w:t>
              </w:r>
            </w:hyperlink>
          </w:p>
          <w:p w14:paraId="328133F0" w14:textId="77777777" w:rsidR="00B616EF" w:rsidRDefault="00B616EF" w:rsidP="002C035C">
            <w:pPr>
              <w:spacing w:after="0" w:line="240" w:lineRule="auto"/>
              <w:jc w:val="left"/>
              <w:rPr>
                <w:rFonts w:asciiTheme="minorHAnsi" w:eastAsia="Times New Roman" w:hAnsiTheme="minorHAnsi" w:cstheme="minorHAnsi"/>
              </w:rPr>
            </w:pPr>
          </w:p>
          <w:p w14:paraId="3C959D42" w14:textId="376B82AF" w:rsidR="00B616EF" w:rsidRPr="002C035C" w:rsidRDefault="00B616EF" w:rsidP="002C035C">
            <w:pPr>
              <w:spacing w:after="0" w:line="240" w:lineRule="auto"/>
              <w:jc w:val="left"/>
              <w:rPr>
                <w:rFonts w:asciiTheme="minorHAnsi" w:eastAsia="Times New Roman" w:hAnsiTheme="minorHAnsi" w:cstheme="minorHAnsi"/>
              </w:rPr>
            </w:pPr>
          </w:p>
        </w:tc>
      </w:tr>
      <w:tr w:rsidR="00B616EF" w:rsidRPr="002C035C" w14:paraId="5DF1CC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8121C9" w14:textId="491EB901" w:rsidR="00B616EF" w:rsidRPr="002C035C" w:rsidRDefault="00B616EF" w:rsidP="002C035C">
            <w:pPr>
              <w:spacing w:after="0" w:line="240" w:lineRule="auto"/>
              <w:jc w:val="left"/>
              <w:rPr>
                <w:rFonts w:asciiTheme="minorHAnsi" w:eastAsia="Times New Roman" w:hAnsiTheme="minorHAnsi" w:cstheme="minorHAnsi"/>
              </w:rPr>
            </w:pPr>
            <w:r>
              <w:lastRenderedPageBreak/>
              <w:t>General Practice Data for Planning and Research (GPDPR)</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D70B6C" w14:textId="77777777" w:rsidR="000969ED" w:rsidRDefault="000969ED" w:rsidP="000969ED">
            <w:pPr>
              <w:rPr>
                <w:rFonts w:eastAsiaTheme="minorHAnsi"/>
                <w:color w:val="auto"/>
              </w:rPr>
            </w:pPr>
            <w:r>
              <w:rPr>
                <w:b/>
                <w:bCs/>
              </w:rPr>
              <w:t>Purpose:</w:t>
            </w:r>
            <w:r>
              <w:t xml:space="preserve"> Patients personal confidential data will be extracted and shared with NHS Digital in order to support vital health and care planning and research. Further information can be found </w:t>
            </w:r>
            <w:hyperlink r:id="rId45" w:anchor="about-the-general-practice-data-for-planning-and-research-data-collection" w:history="1">
              <w:r>
                <w:rPr>
                  <w:rStyle w:val="Hyperlink"/>
                </w:rPr>
                <w:t>here</w:t>
              </w:r>
            </w:hyperlink>
          </w:p>
          <w:p w14:paraId="38DDEAED" w14:textId="77777777" w:rsidR="000969ED" w:rsidRDefault="000969ED" w:rsidP="000969ED">
            <w:r>
              <w:t> </w:t>
            </w:r>
          </w:p>
          <w:p w14:paraId="348A64E2" w14:textId="77777777" w:rsidR="000969ED" w:rsidRDefault="000969ED" w:rsidP="000969ED">
            <w:r>
              <w:t xml:space="preserve">Patients may opt out of having their Personal identifiable data shared for Planning or Research by applying a National Data </w:t>
            </w:r>
            <w:proofErr w:type="spellStart"/>
            <w:r>
              <w:t>Opt</w:t>
            </w:r>
            <w:proofErr w:type="spellEnd"/>
            <w:r>
              <w:t xml:space="preserve"> Out or a Type 1 </w:t>
            </w:r>
            <w:proofErr w:type="spellStart"/>
            <w:r>
              <w:t>Opt</w:t>
            </w:r>
            <w:proofErr w:type="spellEnd"/>
            <w:r>
              <w:t xml:space="preserve"> Out.  Details of how to </w:t>
            </w:r>
            <w:proofErr w:type="spellStart"/>
            <w:r>
              <w:t>Opt</w:t>
            </w:r>
            <w:proofErr w:type="spellEnd"/>
            <w:r>
              <w:t xml:space="preserve"> Out can be found on our Privacy Notice.  For the National Data </w:t>
            </w:r>
            <w:proofErr w:type="spellStart"/>
            <w:r>
              <w:t>Opt</w:t>
            </w:r>
            <w:proofErr w:type="spellEnd"/>
            <w:r>
              <w:t xml:space="preserve"> Out patients are required to register their preference below. </w:t>
            </w:r>
          </w:p>
          <w:p w14:paraId="3C4D0353" w14:textId="77777777" w:rsidR="000969ED" w:rsidRDefault="00C32642" w:rsidP="000969ED">
            <w:hyperlink r:id="rId46" w:history="1">
              <w:r w:rsidR="000969ED">
                <w:rPr>
                  <w:rStyle w:val="Hyperlink"/>
                </w:rPr>
                <w:t>https://www.nhs.uk/your-nhs-data-matters/</w:t>
              </w:r>
            </w:hyperlink>
          </w:p>
          <w:p w14:paraId="71855D18" w14:textId="77777777" w:rsidR="000969ED" w:rsidRDefault="000969ED" w:rsidP="000969ED">
            <w:r>
              <w:t> </w:t>
            </w:r>
          </w:p>
          <w:p w14:paraId="245148AC" w14:textId="77777777" w:rsidR="000969ED" w:rsidRDefault="000969ED" w:rsidP="000969ED">
            <w:r>
              <w:t> </w:t>
            </w:r>
          </w:p>
          <w:p w14:paraId="5D5DB823" w14:textId="77777777" w:rsidR="000969ED" w:rsidRDefault="000969ED" w:rsidP="000969ED">
            <w:r>
              <w:t xml:space="preserve">For Type 1 </w:t>
            </w:r>
            <w:proofErr w:type="spellStart"/>
            <w:r>
              <w:t>Opt</w:t>
            </w:r>
            <w:proofErr w:type="spellEnd"/>
            <w:r>
              <w:t xml:space="preserve"> Out, which means that no personal confidential data will be shared outside of the practice for this purpose, patients can complete the form within the link and return it to their registered practice for action by the </w:t>
            </w:r>
            <w:proofErr w:type="gramStart"/>
            <w:r>
              <w:t>23</w:t>
            </w:r>
            <w:r>
              <w:rPr>
                <w:vertAlign w:val="superscript"/>
              </w:rPr>
              <w:t>rd</w:t>
            </w:r>
            <w:proofErr w:type="gramEnd"/>
            <w:r>
              <w:t xml:space="preserve"> June 2021. </w:t>
            </w:r>
            <w:hyperlink r:id="rId47" w:history="1">
              <w:r>
                <w:rPr>
                  <w:rStyle w:val="Hyperlink"/>
                </w:rPr>
                <w:t>https://nhs-prod.global.ssl.fastly.net/binaries/content/assets/website-assets/data-and-information/data-collections/general-practice-data-for-planning-and-research/type-1-opt-out-form.docx</w:t>
              </w:r>
            </w:hyperlink>
          </w:p>
          <w:p w14:paraId="6F6E05C2" w14:textId="77777777" w:rsidR="000969ED" w:rsidRDefault="000969ED" w:rsidP="000969ED">
            <w:r>
              <w:t> </w:t>
            </w:r>
          </w:p>
          <w:p w14:paraId="6ADFC4A8" w14:textId="77777777" w:rsidR="000969ED" w:rsidRDefault="000969ED" w:rsidP="000969ED">
            <w:r>
              <w:t> </w:t>
            </w:r>
          </w:p>
          <w:p w14:paraId="25885180" w14:textId="77777777" w:rsidR="000969ED" w:rsidRDefault="000969ED" w:rsidP="000969ED">
            <w:r>
              <w:rPr>
                <w:b/>
                <w:bCs/>
              </w:rPr>
              <w:t>Legal Basis :</w:t>
            </w:r>
            <w:r>
              <w:t xml:space="preserve"> The legal basis for this activity can be found at this link : </w:t>
            </w:r>
            <w:hyperlink r:id="rId48" w:anchor="our-legal-basis-for-collecting-analysing-and-sharing-patient-data" w:history="1">
              <w:r>
                <w:rPr>
                  <w:rStyle w:val="Hyperlink"/>
                </w:rPr>
                <w:t>General Practice Data for Planning and Research: NHS Digital Transparency Notice - NHS Digital</w:t>
              </w:r>
            </w:hyperlink>
          </w:p>
          <w:p w14:paraId="79AB67B3" w14:textId="77777777" w:rsidR="000969ED" w:rsidRDefault="000969ED" w:rsidP="000969ED">
            <w:r>
              <w:t> </w:t>
            </w:r>
          </w:p>
          <w:p w14:paraId="47FA072B" w14:textId="3FB633D1" w:rsidR="00B616EF" w:rsidRPr="002C035C" w:rsidRDefault="000969ED" w:rsidP="000969ED">
            <w:pPr>
              <w:spacing w:after="0" w:line="240" w:lineRule="auto"/>
              <w:jc w:val="left"/>
              <w:rPr>
                <w:rFonts w:asciiTheme="minorHAnsi" w:eastAsia="Times New Roman" w:hAnsiTheme="minorHAnsi" w:cstheme="minorHAnsi"/>
                <w:b/>
                <w:bCs/>
              </w:rPr>
            </w:pPr>
            <w:r>
              <w:rPr>
                <w:b/>
                <w:bCs/>
              </w:rPr>
              <w:t xml:space="preserve">Processor: </w:t>
            </w:r>
            <w:r>
              <w:t>NHS Digital</w:t>
            </w:r>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xml:space="preserve"> – The health care professional raising the concern or reporting the incident should make every attempt to talk to you about this and gain your consent to share information about you </w:t>
            </w:r>
            <w:r w:rsidRPr="002C035C">
              <w:rPr>
                <w:rFonts w:asciiTheme="minorHAnsi" w:eastAsia="Times New Roman" w:hAnsiTheme="minorHAnsi" w:cstheme="minorHAnsi"/>
              </w:rPr>
              <w:lastRenderedPageBreak/>
              <w:t>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1AD232E1" w:rsidR="002C035C" w:rsidRPr="002C035C" w:rsidRDefault="002C035C" w:rsidP="00D838DB">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we may need to talk to other organisations such as </w:t>
            </w:r>
            <w:r w:rsidR="00C03752">
              <w:rPr>
                <w:rFonts w:asciiTheme="minorHAnsi" w:eastAsia="Times New Roman" w:hAnsiTheme="minorHAnsi" w:cstheme="minorHAnsi"/>
              </w:rPr>
              <w:t>Hants and IOW ICB</w:t>
            </w:r>
            <w:r w:rsidRPr="002C035C">
              <w:rPr>
                <w:rFonts w:asciiTheme="minorHAnsi" w:eastAsia="Times New Roman" w:hAnsiTheme="minorHAnsi" w:cstheme="minorHAnsi"/>
              </w:rPr>
              <w:t xml:space="preserve"> as well as other Public bodies and Government agencies such as NHS Improvement, the Care Quality Commission, NHS England as well as the providers of your care.</w:t>
            </w:r>
          </w:p>
        </w:tc>
      </w:tr>
      <w:tr w:rsidR="00B616EF" w:rsidRPr="002C035C" w14:paraId="46530744"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D1AF67" w14:textId="77777777" w:rsidR="00B616EF" w:rsidRPr="002C035C" w:rsidRDefault="00B616EF"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42EB8A" w14:textId="77777777" w:rsidR="00B616EF" w:rsidRPr="002C035C" w:rsidRDefault="00B616EF" w:rsidP="002C035C">
            <w:pPr>
              <w:spacing w:after="0" w:line="240" w:lineRule="auto"/>
              <w:jc w:val="left"/>
              <w:rPr>
                <w:rFonts w:asciiTheme="minorHAnsi" w:eastAsia="Times New Roman" w:hAnsiTheme="minorHAnsi" w:cstheme="minorHAnsi"/>
                <w:b/>
                <w:bCs/>
              </w:rPr>
            </w:pP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F143FD9"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Various organisations, </w:t>
            </w:r>
            <w:r w:rsidR="00C03752">
              <w:rPr>
                <w:rFonts w:asciiTheme="minorHAnsi" w:eastAsia="Times New Roman" w:hAnsiTheme="minorHAnsi" w:cstheme="minorHAnsi"/>
              </w:rPr>
              <w:t>ICB</w:t>
            </w:r>
            <w:r w:rsidRPr="002C035C">
              <w:rPr>
                <w:rFonts w:asciiTheme="minorHAnsi" w:eastAsia="Times New Roman" w:hAnsiTheme="minorHAnsi" w:cstheme="minorHAnsi"/>
              </w:rPr>
              <w:t>,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9"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xml:space="preserve"> – Survey Monkey, </w:t>
            </w:r>
            <w:proofErr w:type="gramStart"/>
            <w:r w:rsidRPr="002C035C">
              <w:rPr>
                <w:rFonts w:asciiTheme="minorHAnsi" w:eastAsia="Times New Roman" w:hAnsiTheme="minorHAnsi" w:cstheme="minorHAnsi"/>
              </w:rPr>
              <w:t>We</w:t>
            </w:r>
            <w:proofErr w:type="gramEnd"/>
            <w:r w:rsidRPr="002C035C">
              <w:rPr>
                <w:rFonts w:asciiTheme="minorHAnsi" w:eastAsia="Times New Roman" w:hAnsiTheme="minorHAnsi" w:cstheme="minorHAnsi"/>
              </w:rPr>
              <w:t xml:space="preserv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To support </w:t>
            </w:r>
            <w:proofErr w:type="gramStart"/>
            <w:r w:rsidRPr="002C035C">
              <w:rPr>
                <w:rFonts w:asciiTheme="minorHAnsi" w:eastAsia="Times New Roman" w:hAnsiTheme="minorHAnsi" w:cstheme="minorHAnsi"/>
              </w:rPr>
              <w:t>research oriented</w:t>
            </w:r>
            <w:proofErr w:type="gramEnd"/>
            <w:r w:rsidRPr="002C035C">
              <w:rPr>
                <w:rFonts w:asciiTheme="minorHAnsi" w:eastAsia="Times New Roman" w:hAnsiTheme="minorHAnsi" w:cstheme="minorHAnsi"/>
              </w:rPr>
              <w:t xml:space="preserve">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7AE2302" w14:textId="50ABFC14"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We have </w:t>
            </w:r>
            <w:proofErr w:type="gramStart"/>
            <w:r w:rsidRPr="002C035C">
              <w:rPr>
                <w:rFonts w:asciiTheme="minorHAnsi" w:eastAsia="Times New Roman" w:hAnsiTheme="minorHAnsi" w:cstheme="minorHAnsi"/>
              </w:rPr>
              <w:t>entered into</w:t>
            </w:r>
            <w:proofErr w:type="gramEnd"/>
            <w:r w:rsidRPr="002C035C">
              <w:rPr>
                <w:rFonts w:asciiTheme="minorHAnsi" w:eastAsia="Times New Roman" w:hAnsiTheme="minorHAnsi" w:cstheme="minorHAnsi"/>
              </w:rPr>
              <w:t xml:space="preserve">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200078C2"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w:t>
            </w:r>
            <w:r w:rsidR="00D838DB">
              <w:rPr>
                <w:rFonts w:asciiTheme="minorHAnsi" w:eastAsia="Times New Roman" w:hAnsiTheme="minorHAnsi" w:cstheme="minorHAnsi"/>
              </w:rPr>
              <w:t>We Shred</w:t>
            </w:r>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09EF4110" w:rsidR="004664BE" w:rsidRDefault="004664BE">
      <w:pPr>
        <w:spacing w:after="0" w:line="259" w:lineRule="auto"/>
        <w:ind w:left="0" w:right="0" w:firstLine="0"/>
        <w:jc w:val="left"/>
        <w:rPr>
          <w:rFonts w:asciiTheme="minorHAnsi" w:hAnsiTheme="minorHAnsi" w:cstheme="minorHAnsi"/>
          <w:iCs/>
        </w:rPr>
      </w:pPr>
    </w:p>
    <w:tbl>
      <w:tblPr>
        <w:tblW w:w="0" w:type="auto"/>
        <w:tblCellMar>
          <w:left w:w="0" w:type="dxa"/>
          <w:right w:w="0" w:type="dxa"/>
        </w:tblCellMar>
        <w:tblLook w:val="04A0" w:firstRow="1" w:lastRow="0" w:firstColumn="1" w:lastColumn="0" w:noHBand="0" w:noVBand="1"/>
      </w:tblPr>
      <w:tblGrid>
        <w:gridCol w:w="6054"/>
        <w:gridCol w:w="3195"/>
      </w:tblGrid>
      <w:tr w:rsidR="004664BE" w14:paraId="0F6A789C" w14:textId="77777777" w:rsidTr="004664BE">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FB9F5" w14:textId="77777777" w:rsidR="004664BE" w:rsidRDefault="004664BE">
            <w:pPr>
              <w:rPr>
                <w:rFonts w:eastAsiaTheme="minorHAnsi"/>
                <w:lang w:eastAsia="en-US"/>
              </w:rPr>
            </w:pPr>
            <w:r>
              <w:t>Medication/Prescribing</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9DC279" w14:textId="77777777" w:rsidR="004664BE" w:rsidRDefault="004664BE">
            <w:pPr>
              <w:rPr>
                <w:rFonts w:eastAsiaTheme="minorHAnsi"/>
                <w:lang w:eastAsia="en-US"/>
              </w:rPr>
            </w:pPr>
            <w:proofErr w:type="gramStart"/>
            <w:r>
              <w:rPr>
                <w:b/>
                <w:bCs/>
              </w:rPr>
              <w:t>Purpose :</w:t>
            </w:r>
            <w:proofErr w:type="gramEnd"/>
            <w:r>
              <w:rPr>
                <w:b/>
                <w:bCs/>
              </w:rPr>
              <w:t xml:space="preserve"> </w:t>
            </w:r>
            <w:r>
              <w:t xml:space="preserve">Prescriptions containing personal identifiable and health data will be shared with chemists/pharmacies, in order to provide patients with essential medication or </w:t>
            </w:r>
            <w:r>
              <w:lastRenderedPageBreak/>
              <w:t xml:space="preserve">treatment as their health needs dictate. This process is achieved either by </w:t>
            </w:r>
            <w:proofErr w:type="gramStart"/>
            <w:r>
              <w:t>face to face</w:t>
            </w:r>
            <w:proofErr w:type="gramEnd"/>
            <w:r>
              <w:t xml:space="preserve"> contact with the patient or electronically.</w:t>
            </w:r>
            <w:r>
              <w:rPr>
                <w:b/>
                <w:bCs/>
              </w:rPr>
              <w:t xml:space="preserve"> </w:t>
            </w:r>
            <w:r>
              <w:t xml:space="preserve">Where patients have specified a nominated pharmacy they may wish their repeat or acute prescriptions to </w:t>
            </w:r>
            <w:proofErr w:type="gramStart"/>
            <w:r>
              <w:t>be  ordered</w:t>
            </w:r>
            <w:proofErr w:type="gramEnd"/>
            <w:r>
              <w:t xml:space="preserve"> and sent directly to the pharmacy making a more efficient process. Arrangements can also be made with the pharmacy to deliver medication </w:t>
            </w:r>
          </w:p>
          <w:p w14:paraId="5E3A66F5" w14:textId="77777777" w:rsidR="004664BE" w:rsidRDefault="004664BE"/>
          <w:p w14:paraId="018CBE64" w14:textId="77777777" w:rsidR="004664BE" w:rsidRDefault="004664BE">
            <w:r>
              <w:rPr>
                <w:b/>
                <w:bCs/>
              </w:rPr>
              <w:t xml:space="preserve">Legal </w:t>
            </w:r>
            <w:proofErr w:type="gramStart"/>
            <w:r>
              <w:rPr>
                <w:b/>
                <w:bCs/>
              </w:rPr>
              <w:t>Basis :</w:t>
            </w:r>
            <w:proofErr w:type="gramEnd"/>
            <w:r>
              <w:rPr>
                <w:b/>
                <w:bCs/>
              </w:rPr>
              <w:t xml:space="preserve"> </w:t>
            </w:r>
            <w:r>
              <w:t>Article 6(1)(e); “necessary… in the exercise of official authority vested in the controller’ And Article 9(2)(h) as stated below</w:t>
            </w:r>
          </w:p>
          <w:p w14:paraId="0F70BFB3" w14:textId="77777777" w:rsidR="004664BE" w:rsidRDefault="004664BE"/>
          <w:p w14:paraId="7376E06F" w14:textId="77777777" w:rsidR="004664BE" w:rsidRDefault="004664BE">
            <w:r>
              <w:t>Patients will be required to nominate a preferred pharmacy.</w:t>
            </w:r>
          </w:p>
          <w:p w14:paraId="328D06B0" w14:textId="77777777" w:rsidR="004664BE" w:rsidRDefault="004664BE"/>
          <w:p w14:paraId="67464FA6" w14:textId="77777777" w:rsidR="004664BE" w:rsidRDefault="004664BE">
            <w:pPr>
              <w:rPr>
                <w:rFonts w:eastAsiaTheme="minorHAnsi"/>
                <w:b/>
                <w:bCs/>
                <w:lang w:eastAsia="en-US"/>
              </w:rPr>
            </w:pPr>
            <w:r>
              <w:rPr>
                <w:b/>
                <w:bCs/>
              </w:rPr>
              <w:t>Processor</w:t>
            </w:r>
            <w:r>
              <w:t xml:space="preserve"> – Pharmacy of choice</w:t>
            </w:r>
          </w:p>
        </w:tc>
      </w:tr>
      <w:tr w:rsidR="00883EF8" w14:paraId="1F059ED2" w14:textId="77777777" w:rsidTr="00A73C9E">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3C7BA" w14:textId="77777777" w:rsidR="00984B9C" w:rsidRDefault="00984B9C" w:rsidP="00A73C9E"/>
          <w:p w14:paraId="2E14E9E9" w14:textId="77777777" w:rsidR="00984B9C" w:rsidRDefault="00984B9C" w:rsidP="00A73C9E"/>
          <w:p w14:paraId="03EB3ACC" w14:textId="77777777" w:rsidR="00984B9C" w:rsidRDefault="00984B9C" w:rsidP="00A73C9E"/>
          <w:p w14:paraId="6A25E0F4" w14:textId="77777777" w:rsidR="00984B9C" w:rsidRDefault="00984B9C" w:rsidP="00A73C9E"/>
          <w:p w14:paraId="44B9EB01" w14:textId="77777777" w:rsidR="00984B9C" w:rsidRDefault="00984B9C" w:rsidP="00A73C9E"/>
          <w:p w14:paraId="048D9BA2" w14:textId="4A33EA8C" w:rsidR="00883EF8" w:rsidRDefault="00883EF8" w:rsidP="00A73C9E">
            <w:r>
              <w:t>General Practice Extraction Service (GPES)</w:t>
            </w:r>
          </w:p>
          <w:p w14:paraId="47983CF7" w14:textId="77777777" w:rsidR="00883EF8" w:rsidRDefault="00883EF8" w:rsidP="00883EF8">
            <w:pPr>
              <w:numPr>
                <w:ilvl w:val="0"/>
                <w:numId w:val="15"/>
              </w:numPr>
              <w:spacing w:after="0" w:line="240" w:lineRule="auto"/>
              <w:ind w:right="0"/>
              <w:jc w:val="left"/>
              <w:rPr>
                <w:rFonts w:eastAsia="Times New Roman"/>
              </w:rPr>
            </w:pPr>
            <w:r>
              <w:rPr>
                <w:rFonts w:eastAsia="Times New Roman"/>
              </w:rPr>
              <w:t xml:space="preserve">At risk </w:t>
            </w:r>
            <w:proofErr w:type="gramStart"/>
            <w:r>
              <w:rPr>
                <w:rFonts w:eastAsia="Times New Roman"/>
              </w:rPr>
              <w:t>patients</w:t>
            </w:r>
            <w:proofErr w:type="gramEnd"/>
            <w:r>
              <w:rPr>
                <w:rFonts w:eastAsia="Times New Roman"/>
              </w:rPr>
              <w:t xml:space="preserve"> data collection Version 3</w:t>
            </w:r>
          </w:p>
          <w:p w14:paraId="3667A287" w14:textId="77777777" w:rsidR="00883EF8" w:rsidRDefault="00883EF8" w:rsidP="00883EF8">
            <w:pPr>
              <w:numPr>
                <w:ilvl w:val="0"/>
                <w:numId w:val="15"/>
              </w:numPr>
              <w:spacing w:after="0" w:line="240" w:lineRule="auto"/>
              <w:ind w:right="0"/>
              <w:jc w:val="left"/>
              <w:rPr>
                <w:rFonts w:eastAsia="Times New Roman"/>
              </w:rPr>
            </w:pPr>
            <w:r>
              <w:rPr>
                <w:rFonts w:eastAsia="Times New Roman"/>
              </w:rPr>
              <w:t>Covid-19 Planning and Research data</w:t>
            </w:r>
          </w:p>
          <w:p w14:paraId="40D2E3DE" w14:textId="77777777" w:rsidR="00883EF8" w:rsidRDefault="00883EF8" w:rsidP="00883EF8">
            <w:pPr>
              <w:numPr>
                <w:ilvl w:val="0"/>
                <w:numId w:val="15"/>
              </w:numPr>
              <w:spacing w:after="0" w:line="240" w:lineRule="auto"/>
              <w:ind w:right="0"/>
              <w:jc w:val="left"/>
              <w:rPr>
                <w:rFonts w:eastAsia="Times New Roman"/>
              </w:rPr>
            </w:pPr>
            <w:r>
              <w:rPr>
                <w:rFonts w:eastAsia="Times New Roman"/>
              </w:rPr>
              <w:t>CVDPREVENT Audit</w:t>
            </w:r>
          </w:p>
          <w:p w14:paraId="757C98C8" w14:textId="77777777" w:rsidR="00883EF8" w:rsidRDefault="00883EF8" w:rsidP="00883EF8">
            <w:pPr>
              <w:numPr>
                <w:ilvl w:val="0"/>
                <w:numId w:val="15"/>
              </w:numPr>
              <w:spacing w:after="0" w:line="240" w:lineRule="auto"/>
              <w:ind w:right="0"/>
              <w:jc w:val="left"/>
              <w:rPr>
                <w:rFonts w:eastAsia="Times New Roman"/>
              </w:rPr>
            </w:pPr>
            <w:r>
              <w:rPr>
                <w:rFonts w:eastAsia="Times New Roman"/>
              </w:rPr>
              <w:t>Physical Health Checks for people with Severe Mental Illness</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60685B" w14:textId="776B5340" w:rsidR="00883EF8" w:rsidRDefault="00883EF8" w:rsidP="00A73C9E">
            <w:r>
              <w:rPr>
                <w:b/>
                <w:bCs/>
              </w:rPr>
              <w:t>Purpose –</w:t>
            </w:r>
            <w:r>
              <w:t xml:space="preserve"> </w:t>
            </w:r>
            <w:r>
              <w:rPr>
                <w:b/>
                <w:bCs/>
              </w:rPr>
              <w:t>GP practices are required by law to provide data extraction</w:t>
            </w:r>
            <w:r>
              <w:t xml:space="preserve"> of their </w:t>
            </w:r>
            <w:proofErr w:type="gramStart"/>
            <w:r>
              <w:t>patients</w:t>
            </w:r>
            <w:proofErr w:type="gramEnd"/>
            <w:r>
              <w:t xml:space="preserve"> personal confidential information for various purposes by NHS Digital. The objective of this data collection is on an ongoing basis to identify patients registered at General Practices who fit within a </w:t>
            </w:r>
            <w:proofErr w:type="gramStart"/>
            <w:r>
              <w:t>certain criteria</w:t>
            </w:r>
            <w:proofErr w:type="gramEnd"/>
            <w:r>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199057B5" w14:textId="77777777" w:rsidR="00883EF8" w:rsidRDefault="00C32642" w:rsidP="00883EF8">
            <w:pPr>
              <w:numPr>
                <w:ilvl w:val="0"/>
                <w:numId w:val="16"/>
              </w:numPr>
              <w:spacing w:after="0" w:line="240" w:lineRule="auto"/>
              <w:ind w:right="0"/>
              <w:jc w:val="left"/>
              <w:rPr>
                <w:rFonts w:eastAsia="Times New Roman"/>
              </w:rPr>
            </w:pPr>
            <w:hyperlink r:id="rId50" w:history="1">
              <w:r w:rsidR="00883EF8">
                <w:rPr>
                  <w:rStyle w:val="Hyperlink"/>
                  <w:rFonts w:eastAsia="Times New Roman"/>
                </w:rPr>
                <w:t>At risk patients including severely clinically vulnerable</w:t>
              </w:r>
            </w:hyperlink>
          </w:p>
          <w:p w14:paraId="51817CEA" w14:textId="77777777" w:rsidR="00883EF8" w:rsidRDefault="00883EF8" w:rsidP="00A73C9E">
            <w:pPr>
              <w:rPr>
                <w:rFonts w:eastAsiaTheme="minorHAnsi"/>
                <w:sz w:val="24"/>
                <w:szCs w:val="24"/>
              </w:rPr>
            </w:pPr>
          </w:p>
          <w:p w14:paraId="6FA205C1" w14:textId="77777777" w:rsidR="00883EF8" w:rsidRDefault="00C32642" w:rsidP="00883EF8">
            <w:pPr>
              <w:numPr>
                <w:ilvl w:val="0"/>
                <w:numId w:val="16"/>
              </w:numPr>
              <w:spacing w:after="0" w:line="240" w:lineRule="auto"/>
              <w:ind w:right="0"/>
              <w:jc w:val="left"/>
              <w:rPr>
                <w:rFonts w:eastAsia="Times New Roman"/>
              </w:rPr>
            </w:pPr>
            <w:hyperlink r:id="rId51" w:history="1">
              <w:r w:rsidR="00883EF8">
                <w:rPr>
                  <w:rStyle w:val="Hyperlink"/>
                  <w:rFonts w:eastAsia="Times New Roman"/>
                </w:rPr>
                <w:t>Covid-19 Planning and Research data, to control and prevent the risk of Covid-19</w:t>
              </w:r>
            </w:hyperlink>
          </w:p>
          <w:p w14:paraId="35C3BAC5" w14:textId="77777777" w:rsidR="00883EF8" w:rsidRDefault="00883EF8" w:rsidP="00A73C9E">
            <w:pPr>
              <w:pStyle w:val="ListParagraph"/>
              <w:spacing w:after="0" w:line="240" w:lineRule="auto"/>
              <w:rPr>
                <w:rFonts w:eastAsiaTheme="minorHAnsi"/>
              </w:rPr>
            </w:pPr>
          </w:p>
          <w:p w14:paraId="30E0E292" w14:textId="77777777" w:rsidR="00883EF8" w:rsidRDefault="00C32642" w:rsidP="00883EF8">
            <w:pPr>
              <w:numPr>
                <w:ilvl w:val="0"/>
                <w:numId w:val="16"/>
              </w:numPr>
              <w:spacing w:after="0" w:line="240" w:lineRule="auto"/>
              <w:ind w:right="0"/>
              <w:jc w:val="left"/>
              <w:rPr>
                <w:rFonts w:eastAsia="Times New Roman"/>
              </w:rPr>
            </w:pPr>
            <w:hyperlink r:id="rId52" w:history="1">
              <w:r w:rsidR="00883EF8">
                <w:rPr>
                  <w:rStyle w:val="Hyperlink"/>
                  <w:rFonts w:eastAsia="Times New Roman"/>
                </w:rPr>
                <w:t>NHS England has directed NHS Digital to collect and analyse data in connection with Cardiovascular Disease Prevention Audit</w:t>
              </w:r>
            </w:hyperlink>
          </w:p>
          <w:p w14:paraId="3E60CE0F" w14:textId="77777777" w:rsidR="00883EF8" w:rsidRDefault="00883EF8" w:rsidP="00A73C9E">
            <w:pPr>
              <w:rPr>
                <w:rFonts w:eastAsiaTheme="minorHAnsi"/>
                <w:sz w:val="24"/>
                <w:szCs w:val="24"/>
              </w:rPr>
            </w:pPr>
          </w:p>
          <w:p w14:paraId="52DD2A7C" w14:textId="592E2532" w:rsidR="00883EF8" w:rsidRPr="00984B9C" w:rsidRDefault="00C32642" w:rsidP="001B11CB">
            <w:pPr>
              <w:numPr>
                <w:ilvl w:val="0"/>
                <w:numId w:val="16"/>
              </w:numPr>
              <w:spacing w:after="0" w:line="240" w:lineRule="auto"/>
              <w:ind w:right="0"/>
              <w:jc w:val="left"/>
              <w:rPr>
                <w:rFonts w:eastAsiaTheme="minorHAnsi"/>
                <w:sz w:val="24"/>
                <w:szCs w:val="24"/>
              </w:rPr>
            </w:pPr>
            <w:hyperlink r:id="rId53" w:history="1">
              <w:r w:rsidR="00883EF8" w:rsidRPr="00984B9C">
                <w:rPr>
                  <w:rStyle w:val="Hyperlink"/>
                  <w:rFonts w:eastAsia="Times New Roman"/>
                </w:rPr>
                <w:t>GPES Physical Health Checks for people with Severe Mental Illness (PHSMI) data collection</w:t>
              </w:r>
            </w:hyperlink>
            <w:r w:rsidR="00883EF8" w:rsidRPr="00984B9C">
              <w:rPr>
                <w:rFonts w:eastAsia="Times New Roman"/>
              </w:rPr>
              <w:t>.</w:t>
            </w:r>
          </w:p>
          <w:p w14:paraId="09B3A98C" w14:textId="77777777" w:rsidR="00883EF8" w:rsidRDefault="00883EF8" w:rsidP="00A73C9E"/>
          <w:p w14:paraId="4C7C12CF" w14:textId="77777777" w:rsidR="00883EF8" w:rsidRDefault="00883EF8" w:rsidP="00A73C9E">
            <w:r>
              <w:rPr>
                <w:b/>
                <w:bCs/>
              </w:rPr>
              <w:t>Legal Basis -</w:t>
            </w:r>
            <w:r>
              <w:t xml:space="preserve"> All GP Practices in England are legally required to share data with NHS Digital for this purpose under section 259(1)(a) and (5) of the 2012 Act</w:t>
            </w:r>
          </w:p>
          <w:p w14:paraId="4EEA7CD2" w14:textId="77777777" w:rsidR="00883EF8" w:rsidRDefault="00883EF8" w:rsidP="00A73C9E"/>
          <w:p w14:paraId="14C3542A" w14:textId="77777777" w:rsidR="00883EF8" w:rsidRDefault="00883EF8" w:rsidP="00A73C9E">
            <w:pPr>
              <w:rPr>
                <w:color w:val="212121"/>
              </w:rPr>
            </w:pPr>
            <w:r>
              <w:rPr>
                <w:color w:val="212121"/>
              </w:rPr>
              <w:t xml:space="preserve">Further detailed legal basis can be found in each link. </w:t>
            </w:r>
          </w:p>
          <w:p w14:paraId="24809ADD" w14:textId="77777777" w:rsidR="00883EF8" w:rsidRDefault="00883EF8" w:rsidP="00A73C9E">
            <w:pPr>
              <w:rPr>
                <w:color w:val="212121"/>
                <w:lang w:eastAsia="en-US"/>
              </w:rPr>
            </w:pPr>
          </w:p>
          <w:p w14:paraId="74C1CE53" w14:textId="77777777" w:rsidR="00883EF8" w:rsidRDefault="00883EF8" w:rsidP="00A73C9E">
            <w:pPr>
              <w:rPr>
                <w:color w:val="auto"/>
              </w:rPr>
            </w:pPr>
            <w:r>
              <w:t xml:space="preserve">Any objections to this data collection should be made directly to NHS Digital.  </w:t>
            </w:r>
            <w:hyperlink r:id="rId54" w:history="1">
              <w:r>
                <w:rPr>
                  <w:rStyle w:val="Hyperlink"/>
                </w:rPr>
                <w:t>enquiries@nhsdigital.nhs.uk</w:t>
              </w:r>
            </w:hyperlink>
          </w:p>
          <w:p w14:paraId="4A152F47" w14:textId="77777777" w:rsidR="00883EF8" w:rsidRDefault="00883EF8" w:rsidP="00A73C9E"/>
          <w:p w14:paraId="29C38AA4" w14:textId="77777777" w:rsidR="00883EF8" w:rsidRDefault="00883EF8" w:rsidP="00A73C9E"/>
          <w:p w14:paraId="57615131" w14:textId="77777777" w:rsidR="00883EF8" w:rsidRDefault="00883EF8" w:rsidP="00A73C9E">
            <w:r>
              <w:rPr>
                <w:b/>
                <w:bCs/>
              </w:rPr>
              <w:t>Processor –</w:t>
            </w:r>
            <w:r>
              <w:t xml:space="preserve"> NHS Digital or NHS X</w:t>
            </w:r>
          </w:p>
          <w:p w14:paraId="53BD4DD6" w14:textId="77777777" w:rsidR="00984B9C" w:rsidRDefault="00984B9C" w:rsidP="00A73C9E"/>
          <w:p w14:paraId="1A9A30C0" w14:textId="77777777" w:rsidR="00984B9C" w:rsidRDefault="00984B9C" w:rsidP="00A73C9E"/>
          <w:p w14:paraId="2C4E08B5" w14:textId="77777777" w:rsidR="00984B9C" w:rsidRDefault="00984B9C" w:rsidP="00A73C9E"/>
          <w:p w14:paraId="403C4A66" w14:textId="77777777" w:rsidR="00984B9C" w:rsidRDefault="00984B9C" w:rsidP="00A73C9E"/>
          <w:p w14:paraId="4721313F" w14:textId="77777777" w:rsidR="00984B9C" w:rsidRDefault="00984B9C" w:rsidP="00A73C9E"/>
          <w:p w14:paraId="4DAA72DE" w14:textId="63FEF59B" w:rsidR="00984B9C" w:rsidRDefault="00984B9C" w:rsidP="00A73C9E"/>
        </w:tc>
      </w:tr>
      <w:tr w:rsidR="00984B9C" w14:paraId="4345135B" w14:textId="77777777" w:rsidTr="00A73C9E">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bl>
            <w:tblPr>
              <w:tblStyle w:val="TableGrid"/>
              <w:tblW w:w="0" w:type="auto"/>
              <w:tblInd w:w="0" w:type="dxa"/>
              <w:tblLook w:val="04A0" w:firstRow="1" w:lastRow="0" w:firstColumn="1" w:lastColumn="0" w:noHBand="0" w:noVBand="1"/>
            </w:tblPr>
            <w:tblGrid>
              <w:gridCol w:w="1315"/>
              <w:gridCol w:w="4513"/>
            </w:tblGrid>
            <w:tr w:rsidR="00984B9C" w14:paraId="0100B9A2" w14:textId="77777777" w:rsidTr="00984B9C">
              <w:tc>
                <w:tcPr>
                  <w:tcW w:w="1838" w:type="dxa"/>
                  <w:tcBorders>
                    <w:top w:val="single" w:sz="4" w:space="0" w:color="auto"/>
                    <w:left w:val="single" w:sz="4" w:space="0" w:color="auto"/>
                    <w:bottom w:val="single" w:sz="4" w:space="0" w:color="auto"/>
                    <w:right w:val="single" w:sz="4" w:space="0" w:color="auto"/>
                  </w:tcBorders>
                </w:tcPr>
                <w:p w14:paraId="058CAC58" w14:textId="77777777" w:rsidR="00984B9C" w:rsidRDefault="00984B9C" w:rsidP="00984B9C">
                  <w:pPr>
                    <w:spacing w:after="0" w:line="240" w:lineRule="auto"/>
                    <w:rPr>
                      <w:rFonts w:asciiTheme="minorHAnsi" w:hAnsiTheme="minorHAnsi" w:cstheme="minorHAnsi"/>
                      <w:bCs/>
                      <w:color w:val="auto"/>
                    </w:rPr>
                  </w:pPr>
                  <w:r>
                    <w:rPr>
                      <w:rFonts w:cstheme="minorHAnsi"/>
                      <w:bCs/>
                    </w:rPr>
                    <w:lastRenderedPageBreak/>
                    <w:t>Population Health Management</w:t>
                  </w:r>
                </w:p>
                <w:p w14:paraId="00BC6990" w14:textId="77777777" w:rsidR="00984B9C" w:rsidRDefault="00984B9C" w:rsidP="00984B9C">
                  <w:pPr>
                    <w:spacing w:after="0" w:line="240" w:lineRule="auto"/>
                    <w:rPr>
                      <w:rFonts w:cstheme="minorHAnsi"/>
                      <w:bCs/>
                    </w:rPr>
                  </w:pPr>
                </w:p>
              </w:tc>
              <w:tc>
                <w:tcPr>
                  <w:tcW w:w="3990" w:type="dxa"/>
                  <w:tcBorders>
                    <w:top w:val="single" w:sz="4" w:space="0" w:color="auto"/>
                    <w:left w:val="single" w:sz="4" w:space="0" w:color="auto"/>
                    <w:bottom w:val="single" w:sz="4" w:space="0" w:color="auto"/>
                    <w:right w:val="single" w:sz="4" w:space="0" w:color="auto"/>
                  </w:tcBorders>
                </w:tcPr>
                <w:p w14:paraId="572A78A0" w14:textId="77777777" w:rsidR="00984B9C" w:rsidRDefault="00984B9C" w:rsidP="00984B9C">
                  <w:pPr>
                    <w:spacing w:after="0" w:line="240" w:lineRule="auto"/>
                    <w:rPr>
                      <w:rFonts w:cstheme="minorHAnsi"/>
                    </w:rPr>
                  </w:pPr>
                  <w:r>
                    <w:rPr>
                      <w:rFonts w:cstheme="minorHAnsi"/>
                      <w:b/>
                      <w:bCs/>
                    </w:rPr>
                    <w:t xml:space="preserve">Purpose – </w:t>
                  </w:r>
                  <w:r>
                    <w:rPr>
                      <w:rFonts w:cstheme="minorHAnsi"/>
                    </w:rPr>
                    <w:t>Health and care services work together as ‘Integrated Care Systems’ (ICS) and are sharing data in order to:</w:t>
                  </w:r>
                </w:p>
                <w:p w14:paraId="13627EA0" w14:textId="77777777" w:rsidR="00984B9C" w:rsidRDefault="00984B9C" w:rsidP="00984B9C">
                  <w:pPr>
                    <w:pStyle w:val="ListParagraph"/>
                    <w:numPr>
                      <w:ilvl w:val="0"/>
                      <w:numId w:val="17"/>
                    </w:numPr>
                    <w:overflowPunct w:val="0"/>
                    <w:autoSpaceDE w:val="0"/>
                    <w:autoSpaceDN w:val="0"/>
                    <w:adjustRightInd w:val="0"/>
                    <w:spacing w:before="240" w:after="0" w:line="240" w:lineRule="auto"/>
                    <w:ind w:right="0"/>
                    <w:jc w:val="left"/>
                    <w:textAlignment w:val="baseline"/>
                    <w:rPr>
                      <w:rFonts w:eastAsiaTheme="minorHAnsi" w:cstheme="minorHAnsi"/>
                    </w:rPr>
                  </w:pPr>
                  <w:r>
                    <w:rPr>
                      <w:rFonts w:cstheme="minorHAnsi"/>
                    </w:rPr>
                    <w:t xml:space="preserve">Understanding the health and care needs of the care system’s population, </w:t>
                  </w:r>
                  <w:r>
                    <w:rPr>
                      <w:rFonts w:cstheme="minorHAnsi"/>
                    </w:rPr>
                    <w:lastRenderedPageBreak/>
                    <w:t>including health inequalities</w:t>
                  </w:r>
                </w:p>
                <w:p w14:paraId="44A07FAA" w14:textId="77777777" w:rsidR="00984B9C" w:rsidRDefault="00984B9C" w:rsidP="00984B9C">
                  <w:pPr>
                    <w:pStyle w:val="ListParagraph"/>
                    <w:numPr>
                      <w:ilvl w:val="0"/>
                      <w:numId w:val="17"/>
                    </w:numPr>
                    <w:overflowPunct w:val="0"/>
                    <w:autoSpaceDE w:val="0"/>
                    <w:autoSpaceDN w:val="0"/>
                    <w:adjustRightInd w:val="0"/>
                    <w:spacing w:before="240" w:after="0" w:line="240" w:lineRule="auto"/>
                    <w:ind w:right="0"/>
                    <w:jc w:val="left"/>
                    <w:textAlignment w:val="baseline"/>
                    <w:rPr>
                      <w:rFonts w:cstheme="minorHAnsi"/>
                    </w:rPr>
                  </w:pPr>
                  <w:r>
                    <w:rPr>
                      <w:rFonts w:cstheme="minorHAnsi"/>
                    </w:rPr>
                    <w:t>Provide support to where it will have the most impact</w:t>
                  </w:r>
                </w:p>
                <w:p w14:paraId="5C4E77CB" w14:textId="77777777" w:rsidR="00984B9C" w:rsidRDefault="00984B9C" w:rsidP="00984B9C">
                  <w:pPr>
                    <w:pStyle w:val="ListParagraph"/>
                    <w:numPr>
                      <w:ilvl w:val="0"/>
                      <w:numId w:val="17"/>
                    </w:numPr>
                    <w:overflowPunct w:val="0"/>
                    <w:autoSpaceDE w:val="0"/>
                    <w:autoSpaceDN w:val="0"/>
                    <w:adjustRightInd w:val="0"/>
                    <w:spacing w:before="240" w:after="0" w:line="240" w:lineRule="auto"/>
                    <w:ind w:right="0"/>
                    <w:jc w:val="left"/>
                    <w:textAlignment w:val="baseline"/>
                    <w:rPr>
                      <w:rFonts w:cstheme="minorHAnsi"/>
                    </w:rPr>
                  </w:pPr>
                  <w:r>
                    <w:rPr>
                      <w:rFonts w:cstheme="minorHAnsi"/>
                    </w:rPr>
                    <w:t xml:space="preserve">Identify early actions to keep people well, not only focusing on people in direct contact with </w:t>
                  </w:r>
                  <w:proofErr w:type="gramStart"/>
                  <w:r>
                    <w:rPr>
                      <w:rFonts w:cstheme="minorHAnsi"/>
                    </w:rPr>
                    <w:t>services, but</w:t>
                  </w:r>
                  <w:proofErr w:type="gramEnd"/>
                  <w:r>
                    <w:rPr>
                      <w:rFonts w:cstheme="minorHAnsi"/>
                    </w:rPr>
                    <w:t xml:space="preserve"> looking to join up care across different partners.</w:t>
                  </w:r>
                </w:p>
                <w:p w14:paraId="49569B2F" w14:textId="77777777" w:rsidR="00984B9C" w:rsidRDefault="00984B9C" w:rsidP="00984B9C">
                  <w:pPr>
                    <w:spacing w:after="0" w:line="240" w:lineRule="auto"/>
                    <w:rPr>
                      <w:rFonts w:cstheme="minorHAnsi"/>
                    </w:rPr>
                  </w:pPr>
                </w:p>
                <w:p w14:paraId="1A8C3E42" w14:textId="77777777" w:rsidR="00984B9C" w:rsidRDefault="00984B9C" w:rsidP="00984B9C">
                  <w:pPr>
                    <w:spacing w:after="0" w:line="240" w:lineRule="auto"/>
                    <w:rPr>
                      <w:rFonts w:eastAsiaTheme="minorHAnsi" w:cstheme="minorHAnsi"/>
                    </w:rPr>
                  </w:pPr>
                  <w:r>
                    <w:rPr>
                      <w:rFonts w:cstheme="minorHAnsi"/>
                    </w:rPr>
                    <w:t>Type of Data – Identifiable/Pseudonymised/Anonymised/Aggregate Data.  NB only organisations that provide your individual care will see your identifiable data.</w:t>
                  </w:r>
                </w:p>
                <w:p w14:paraId="113D17D6" w14:textId="77777777" w:rsidR="00984B9C" w:rsidRDefault="00984B9C" w:rsidP="00984B9C">
                  <w:pPr>
                    <w:spacing w:after="0" w:line="240" w:lineRule="auto"/>
                    <w:rPr>
                      <w:rFonts w:cstheme="minorHAnsi"/>
                      <w:b/>
                      <w:bCs/>
                    </w:rPr>
                  </w:pPr>
                </w:p>
                <w:p w14:paraId="6FC82682" w14:textId="77777777" w:rsidR="00984B9C" w:rsidRDefault="00984B9C" w:rsidP="00984B9C">
                  <w:pPr>
                    <w:spacing w:after="0" w:line="240" w:lineRule="auto"/>
                    <w:rPr>
                      <w:rFonts w:cstheme="minorHAnsi"/>
                      <w:b/>
                      <w:bCs/>
                    </w:rPr>
                  </w:pPr>
                  <w:r>
                    <w:rPr>
                      <w:rFonts w:cstheme="minorHAnsi"/>
                      <w:b/>
                      <w:bCs/>
                    </w:rPr>
                    <w:t xml:space="preserve">Legal Basis - </w:t>
                  </w:r>
                  <w:r>
                    <w:rPr>
                      <w:rFonts w:cstheme="minorHAnsi"/>
                    </w:rPr>
                    <w:t xml:space="preserve">Article 6(1)(e); “necessary… in the exercise of official authority vested in the controller’ And Article 9(2)(h) </w:t>
                  </w:r>
                  <w:r>
                    <w:rPr>
                      <w:rFonts w:cstheme="minorHAnsi"/>
                      <w:bCs/>
                    </w:rPr>
                    <w:t>Provision of health and care</w:t>
                  </w:r>
                </w:p>
                <w:p w14:paraId="6C7A4B26" w14:textId="77777777" w:rsidR="00984B9C" w:rsidRDefault="00984B9C" w:rsidP="00984B9C">
                  <w:pPr>
                    <w:spacing w:after="0" w:line="240" w:lineRule="auto"/>
                    <w:rPr>
                      <w:rFonts w:cstheme="minorHAnsi"/>
                      <w:b/>
                      <w:bCs/>
                    </w:rPr>
                  </w:pPr>
                </w:p>
                <w:p w14:paraId="2AA1EFCF" w14:textId="77777777" w:rsidR="00984B9C" w:rsidRDefault="00984B9C" w:rsidP="00984B9C">
                  <w:pPr>
                    <w:spacing w:after="0" w:line="240" w:lineRule="auto"/>
                    <w:rPr>
                      <w:rFonts w:cstheme="minorHAnsi"/>
                    </w:rPr>
                  </w:pPr>
                  <w:r>
                    <w:rPr>
                      <w:rFonts w:cstheme="minorHAnsi"/>
                      <w:b/>
                      <w:bCs/>
                    </w:rPr>
                    <w:t xml:space="preserve">Processor to which data is disclosed:  </w:t>
                  </w:r>
                  <w:r>
                    <w:rPr>
                      <w:rFonts w:cstheme="minorHAnsi"/>
                    </w:rPr>
                    <w:t>Cerner Ltd, Optum Ltd, NECS CSU</w:t>
                  </w:r>
                </w:p>
                <w:p w14:paraId="2179AD8B" w14:textId="77777777" w:rsidR="00984B9C" w:rsidRDefault="00984B9C" w:rsidP="00984B9C">
                  <w:pPr>
                    <w:spacing w:after="0" w:line="240" w:lineRule="auto"/>
                    <w:rPr>
                      <w:rFonts w:cstheme="minorHAnsi"/>
                      <w:b/>
                      <w:bCs/>
                    </w:rPr>
                  </w:pPr>
                </w:p>
                <w:p w14:paraId="54038310" w14:textId="77777777" w:rsidR="00984B9C" w:rsidRDefault="00984B9C" w:rsidP="00984B9C">
                  <w:pPr>
                    <w:spacing w:after="0" w:line="240" w:lineRule="auto"/>
                    <w:rPr>
                      <w:rFonts w:cstheme="minorHAnsi"/>
                      <w:b/>
                      <w:bCs/>
                    </w:rPr>
                  </w:pPr>
                  <w:r>
                    <w:rPr>
                      <w:rFonts w:cstheme="minorHAnsi"/>
                      <w:b/>
                      <w:bCs/>
                    </w:rPr>
                    <w:t xml:space="preserve">Population Health Management also incorporates the use of risk stratification tools as an integral part of the purpose </w:t>
                  </w:r>
                </w:p>
                <w:p w14:paraId="25C7E74A" w14:textId="77777777" w:rsidR="00984B9C" w:rsidRDefault="00984B9C" w:rsidP="00984B9C">
                  <w:pPr>
                    <w:spacing w:after="0" w:line="240" w:lineRule="auto"/>
                    <w:rPr>
                      <w:rFonts w:cstheme="minorHAnsi"/>
                      <w:b/>
                      <w:bCs/>
                    </w:rPr>
                  </w:pPr>
                </w:p>
              </w:tc>
            </w:tr>
          </w:tbl>
          <w:p w14:paraId="618FE82C" w14:textId="77777777" w:rsidR="00984B9C" w:rsidRDefault="00984B9C" w:rsidP="00A73C9E"/>
          <w:p w14:paraId="384262A2" w14:textId="4C0471D5" w:rsidR="00984B9C" w:rsidRDefault="00984B9C" w:rsidP="00A73C9E"/>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CEA2B6" w14:textId="77777777" w:rsidR="00984B9C" w:rsidRDefault="00984B9C" w:rsidP="00A73C9E">
            <w:pPr>
              <w:rPr>
                <w:b/>
                <w:bCs/>
              </w:rPr>
            </w:pPr>
          </w:p>
        </w:tc>
      </w:tr>
    </w:tbl>
    <w:p w14:paraId="3A9FC8F2" w14:textId="77777777" w:rsidR="00622EC0" w:rsidRPr="004664BE" w:rsidRDefault="00622EC0" w:rsidP="004664BE">
      <w:pPr>
        <w:rPr>
          <w:rFonts w:asciiTheme="minorHAnsi" w:hAnsiTheme="minorHAnsi" w:cstheme="minorHAnsi"/>
        </w:rPr>
      </w:pPr>
    </w:p>
    <w:sectPr w:rsidR="00622EC0" w:rsidRPr="004664BE">
      <w:headerReference w:type="even" r:id="rId55"/>
      <w:headerReference w:type="default" r:id="rId56"/>
      <w:footerReference w:type="even" r:id="rId57"/>
      <w:footerReference w:type="default" r:id="rId58"/>
      <w:headerReference w:type="first" r:id="rId59"/>
      <w:footerReference w:type="first" r:id="rId60"/>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52CB" w14:textId="77777777" w:rsidR="00CF2806" w:rsidRDefault="00CF2806">
      <w:pPr>
        <w:spacing w:after="0" w:line="240" w:lineRule="auto"/>
      </w:pPr>
      <w:r>
        <w:separator/>
      </w:r>
    </w:p>
  </w:endnote>
  <w:endnote w:type="continuationSeparator" w:id="0">
    <w:p w14:paraId="11D6EA9F" w14:textId="77777777" w:rsidR="00CF2806" w:rsidRDefault="00CF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9D2A3E" w:rsidRPr="009D2A3E">
        <w:rPr>
          <w:b/>
          <w:noProof/>
        </w:rPr>
        <w:t>16</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9D2A3E" w:rsidRPr="009D2A3E">
      <w:rPr>
        <w:b/>
        <w:noProof/>
      </w:rPr>
      <w:t>1</w:t>
    </w:r>
    <w:r>
      <w:rPr>
        <w:b/>
      </w:rPr>
      <w:fldChar w:fldCharType="end"/>
    </w:r>
    <w:r>
      <w:t xml:space="preserve"> of </w:t>
    </w:r>
    <w:fldSimple w:instr=" NUMPAGES   \* MERGEFORMAT ">
      <w:r w:rsidR="009D2A3E" w:rsidRPr="009D2A3E">
        <w:rPr>
          <w:b/>
          <w:noProof/>
        </w:rPr>
        <w:t>16</w:t>
      </w:r>
    </w:fldSimple>
    <w:r>
      <w:rPr>
        <w:b/>
        <w:sz w:val="24"/>
      </w:rPr>
      <w:t xml:space="preserve"> </w:t>
    </w:r>
  </w:p>
  <w:p w14:paraId="4D058484" w14:textId="4CAFFDC0" w:rsidR="00622EC0" w:rsidRDefault="00A67E9E">
    <w:pPr>
      <w:spacing w:after="38" w:line="259" w:lineRule="auto"/>
      <w:ind w:left="0" w:right="5" w:firstLine="0"/>
      <w:jc w:val="center"/>
    </w:pPr>
    <w:r>
      <w:rPr>
        <w:b/>
        <w:sz w:val="16"/>
      </w:rPr>
      <w:t xml:space="preserve">Privacy Notice – </w:t>
    </w:r>
    <w:r w:rsidR="00527AF4">
      <w:rPr>
        <w:b/>
        <w:sz w:val="16"/>
      </w:rPr>
      <w:t>05.07.2022</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9D2A3E" w:rsidRPr="009D2A3E">
        <w:rPr>
          <w:b/>
          <w:noProof/>
        </w:rPr>
        <w:t>16</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E2D5" w14:textId="77777777" w:rsidR="00CF2806" w:rsidRDefault="00CF2806">
      <w:pPr>
        <w:spacing w:after="0" w:line="240" w:lineRule="auto"/>
      </w:pPr>
      <w:r>
        <w:separator/>
      </w:r>
    </w:p>
  </w:footnote>
  <w:footnote w:type="continuationSeparator" w:id="0">
    <w:p w14:paraId="5142108D" w14:textId="77777777" w:rsidR="00CF2806" w:rsidRDefault="00CF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F6BD" w14:textId="77777777" w:rsidR="005C14B4" w:rsidRDefault="005C1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E83D" w14:textId="77777777" w:rsidR="005C14B4" w:rsidRDefault="005C1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4AF1" w14:textId="77777777" w:rsidR="005C14B4" w:rsidRDefault="005C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036A6012"/>
    <w:lvl w:ilvl="0" w:tplc="52B41D32">
      <w:start w:val="22"/>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7828CA"/>
    <w:multiLevelType w:val="hybridMultilevel"/>
    <w:tmpl w:val="18C0E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3D4842"/>
    <w:multiLevelType w:val="hybridMultilevel"/>
    <w:tmpl w:val="60422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891020"/>
    <w:multiLevelType w:val="hybridMultilevel"/>
    <w:tmpl w:val="9E8043A2"/>
    <w:lvl w:ilvl="0" w:tplc="0809000F">
      <w:start w:val="2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11E90"/>
    <w:multiLevelType w:val="hybridMultilevel"/>
    <w:tmpl w:val="E15E7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183568"/>
    <w:multiLevelType w:val="hybridMultilevel"/>
    <w:tmpl w:val="3378E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620BA0"/>
    <w:multiLevelType w:val="hybridMultilevel"/>
    <w:tmpl w:val="23E08DBC"/>
    <w:lvl w:ilvl="0" w:tplc="BB228782">
      <w:start w:val="2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268971">
    <w:abstractNumId w:val="12"/>
  </w:num>
  <w:num w:numId="2" w16cid:durableId="811169568">
    <w:abstractNumId w:val="9"/>
  </w:num>
  <w:num w:numId="3" w16cid:durableId="9993779">
    <w:abstractNumId w:val="0"/>
  </w:num>
  <w:num w:numId="4" w16cid:durableId="220096407">
    <w:abstractNumId w:val="1"/>
  </w:num>
  <w:num w:numId="5" w16cid:durableId="987393369">
    <w:abstractNumId w:val="10"/>
  </w:num>
  <w:num w:numId="6" w16cid:durableId="1222250514">
    <w:abstractNumId w:val="4"/>
  </w:num>
  <w:num w:numId="7" w16cid:durableId="1027369151">
    <w:abstractNumId w:val="3"/>
  </w:num>
  <w:num w:numId="8" w16cid:durableId="284627126">
    <w:abstractNumId w:val="2"/>
  </w:num>
  <w:num w:numId="9" w16cid:durableId="1124812292">
    <w:abstractNumId w:val="13"/>
  </w:num>
  <w:num w:numId="10" w16cid:durableId="1626933527">
    <w:abstractNumId w:val="6"/>
  </w:num>
  <w:num w:numId="11" w16cid:durableId="1290671871">
    <w:abstractNumId w:val="5"/>
  </w:num>
  <w:num w:numId="12" w16cid:durableId="1710834072">
    <w:abstractNumId w:val="7"/>
  </w:num>
  <w:num w:numId="13" w16cid:durableId="461536195">
    <w:abstractNumId w:val="14"/>
  </w:num>
  <w:num w:numId="14" w16cid:durableId="542060541">
    <w:abstractNumId w:val="17"/>
  </w:num>
  <w:num w:numId="15" w16cid:durableId="4832083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5746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1623558">
    <w:abstractNumId w:val="8"/>
  </w:num>
  <w:num w:numId="18" w16cid:durableId="6038769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EC0"/>
    <w:rsid w:val="00063EFA"/>
    <w:rsid w:val="00093EBC"/>
    <w:rsid w:val="000969ED"/>
    <w:rsid w:val="000E256D"/>
    <w:rsid w:val="001B2596"/>
    <w:rsid w:val="001C1636"/>
    <w:rsid w:val="001D0864"/>
    <w:rsid w:val="001D5B8B"/>
    <w:rsid w:val="001E1D4B"/>
    <w:rsid w:val="002137CB"/>
    <w:rsid w:val="00250347"/>
    <w:rsid w:val="00267067"/>
    <w:rsid w:val="002B7422"/>
    <w:rsid w:val="002C035C"/>
    <w:rsid w:val="0031797C"/>
    <w:rsid w:val="004109BA"/>
    <w:rsid w:val="004145F6"/>
    <w:rsid w:val="00432293"/>
    <w:rsid w:val="004664BE"/>
    <w:rsid w:val="004E06C2"/>
    <w:rsid w:val="00527AF4"/>
    <w:rsid w:val="005A7B90"/>
    <w:rsid w:val="005B271B"/>
    <w:rsid w:val="005C14B4"/>
    <w:rsid w:val="005C2208"/>
    <w:rsid w:val="005E7714"/>
    <w:rsid w:val="00622EC0"/>
    <w:rsid w:val="006317D5"/>
    <w:rsid w:val="007224F1"/>
    <w:rsid w:val="007238D0"/>
    <w:rsid w:val="007B65F3"/>
    <w:rsid w:val="00803DCE"/>
    <w:rsid w:val="008455F5"/>
    <w:rsid w:val="008760A4"/>
    <w:rsid w:val="00883EF8"/>
    <w:rsid w:val="00944B57"/>
    <w:rsid w:val="00984B9C"/>
    <w:rsid w:val="009A7A5D"/>
    <w:rsid w:val="009D2A3E"/>
    <w:rsid w:val="00A02D61"/>
    <w:rsid w:val="00A60934"/>
    <w:rsid w:val="00A67E9E"/>
    <w:rsid w:val="00AE6493"/>
    <w:rsid w:val="00B1066B"/>
    <w:rsid w:val="00B11E79"/>
    <w:rsid w:val="00B616EF"/>
    <w:rsid w:val="00BD13A4"/>
    <w:rsid w:val="00C03752"/>
    <w:rsid w:val="00C11874"/>
    <w:rsid w:val="00C32642"/>
    <w:rsid w:val="00C65AB3"/>
    <w:rsid w:val="00C93B0A"/>
    <w:rsid w:val="00CC6D7B"/>
    <w:rsid w:val="00CF2806"/>
    <w:rsid w:val="00D05426"/>
    <w:rsid w:val="00D62891"/>
    <w:rsid w:val="00D838DB"/>
    <w:rsid w:val="00DB728D"/>
    <w:rsid w:val="00DB7D91"/>
    <w:rsid w:val="00DE4141"/>
    <w:rsid w:val="00E14FC5"/>
    <w:rsid w:val="00EB154F"/>
    <w:rsid w:val="00F9186C"/>
    <w:rsid w:val="00FC1C3E"/>
    <w:rsid w:val="00FC7DC4"/>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7AFC9"/>
  <w15:docId w15:val="{EDFF66A8-6BBC-4763-9E1A-6EF368F4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aliases w:val="normal,Numbered List"/>
    <w:basedOn w:val="Normal"/>
    <w:link w:val="ListParagraphChar"/>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paragraph" w:customStyle="1" w:styleId="Default">
    <w:name w:val="Default"/>
    <w:rsid w:val="001C163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Char,Numbered List Char"/>
    <w:link w:val="ListParagraph"/>
    <w:uiPriority w:val="34"/>
    <w:locked/>
    <w:rsid w:val="00984B9C"/>
    <w:rPr>
      <w:rFonts w:ascii="Calibri" w:eastAsia="Calibri" w:hAnsi="Calibri" w:cs="Calibri"/>
      <w:color w:val="000000"/>
    </w:rPr>
  </w:style>
  <w:style w:type="table" w:styleId="TableGrid">
    <w:name w:val="Table Grid"/>
    <w:basedOn w:val="TableNormal"/>
    <w:uiPriority w:val="59"/>
    <w:rsid w:val="00984B9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2791">
      <w:bodyDiv w:val="1"/>
      <w:marLeft w:val="0"/>
      <w:marRight w:val="0"/>
      <w:marTop w:val="0"/>
      <w:marBottom w:val="0"/>
      <w:divBdr>
        <w:top w:val="none" w:sz="0" w:space="0" w:color="auto"/>
        <w:left w:val="none" w:sz="0" w:space="0" w:color="auto"/>
        <w:bottom w:val="none" w:sz="0" w:space="0" w:color="auto"/>
        <w:right w:val="none" w:sz="0" w:space="0" w:color="auto"/>
      </w:divBdr>
    </w:div>
    <w:div w:id="517159503">
      <w:bodyDiv w:val="1"/>
      <w:marLeft w:val="0"/>
      <w:marRight w:val="0"/>
      <w:marTop w:val="0"/>
      <w:marBottom w:val="0"/>
      <w:divBdr>
        <w:top w:val="none" w:sz="0" w:space="0" w:color="auto"/>
        <w:left w:val="none" w:sz="0" w:space="0" w:color="auto"/>
        <w:bottom w:val="none" w:sz="0" w:space="0" w:color="auto"/>
        <w:right w:val="none" w:sz="0" w:space="0" w:color="auto"/>
      </w:divBdr>
    </w:div>
    <w:div w:id="734746052">
      <w:bodyDiv w:val="1"/>
      <w:marLeft w:val="0"/>
      <w:marRight w:val="0"/>
      <w:marTop w:val="0"/>
      <w:marBottom w:val="0"/>
      <w:divBdr>
        <w:top w:val="none" w:sz="0" w:space="0" w:color="auto"/>
        <w:left w:val="none" w:sz="0" w:space="0" w:color="auto"/>
        <w:bottom w:val="none" w:sz="0" w:space="0" w:color="auto"/>
        <w:right w:val="none" w:sz="0" w:space="0" w:color="auto"/>
      </w:divBdr>
    </w:div>
    <w:div w:id="1132291112">
      <w:bodyDiv w:val="1"/>
      <w:marLeft w:val="0"/>
      <w:marRight w:val="0"/>
      <w:marTop w:val="0"/>
      <w:marBottom w:val="0"/>
      <w:divBdr>
        <w:top w:val="none" w:sz="0" w:space="0" w:color="auto"/>
        <w:left w:val="none" w:sz="0" w:space="0" w:color="auto"/>
        <w:bottom w:val="none" w:sz="0" w:space="0" w:color="auto"/>
        <w:right w:val="none" w:sz="0" w:space="0" w:color="auto"/>
      </w:divBdr>
    </w:div>
    <w:div w:id="1169443252">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 w:id="1641767837">
      <w:bodyDiv w:val="1"/>
      <w:marLeft w:val="0"/>
      <w:marRight w:val="0"/>
      <w:marTop w:val="0"/>
      <w:marBottom w:val="0"/>
      <w:divBdr>
        <w:top w:val="none" w:sz="0" w:space="0" w:color="auto"/>
        <w:left w:val="none" w:sz="0" w:space="0" w:color="auto"/>
        <w:bottom w:val="none" w:sz="0" w:space="0" w:color="auto"/>
        <w:right w:val="none" w:sz="0" w:space="0" w:color="auto"/>
      </w:divBdr>
    </w:div>
    <w:div w:id="207083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services/summary-care-records-scr/scr-patient-consent-preference-form" TargetMode="External"/><Relationship Id="rId47" Type="http://schemas.openxmlformats.org/officeDocument/2006/relationships/hyperlink" Target="https://nhs-prod.global.ssl.fastly.net/binaries/content/assets/website-assets/data-and-information/data-collections/general-practice-data-for-planning-and-research/type-1-opt-out-form.docx" TargetMode="External"/><Relationship Id="rId50" Type="http://schemas.openxmlformats.org/officeDocument/2006/relationships/hyperlink" Target="https://digital.nhs.uk/about-nhs-digital/corporate-information-and-documents/directions-and-data-provision-notices/data-provision-notices-dpns/covid-19-at-risk-patients-data-provision-notice"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www.kirklandssurgery.co.uk"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coronavirus-covid-19-supplementary-privacy-notice" TargetMode="External"/><Relationship Id="rId54" Type="http://schemas.openxmlformats.org/officeDocument/2006/relationships/hyperlink" Target="mailto:enquiries@nhsdigital.nhs.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https://ico.org.uk/"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www.england.nhs.uk/ourwork/tsd/ig/risk-stratification/" TargetMode="External"/><Relationship Id="rId52" Type="http://schemas.openxmlformats.org/officeDocument/2006/relationships/hyperlink" Target="https://digital.nhs.uk/about-nhs-digital/corporate-information-and-documents/directions-and-data-provision-notices/data-provision-notices-dpns/cardiovascular-disease-prevention-audit"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digital.nhs.uk/about-nhs-digital/corporate-information-and-documents/directions-and-data-provision-notices/secretary-of-state-directions/covid-19-public-health-directions-2020" TargetMode="External"/><Relationship Id="rId48" Type="http://schemas.openxmlformats.org/officeDocument/2006/relationships/hyperlink" Target="https://digital.nhs.uk/data-and-information/data-collections-and-data-sets/data-collections/general-practice-data-for-planning-and-research/transparency-notice" TargetMode="External"/><Relationship Id="rId56" Type="http://schemas.openxmlformats.org/officeDocument/2006/relationships/header" Target="header2.xml"/><Relationship Id="rId8" Type="http://schemas.openxmlformats.org/officeDocument/2006/relationships/hyperlink" Target="mailto:agem.dpo@nhs.net" TargetMode="External"/><Relationship Id="rId51"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3" Type="http://schemas.openxmlformats.org/officeDocument/2006/relationships/styles" Target="styles.xml"/><Relationship Id="rId12" Type="http://schemas.openxmlformats.org/officeDocument/2006/relationships/hyperlink" Target="http://www.nhs.uk/my-data-choice" TargetMode="External"/><Relationship Id="rId17" Type="http://schemas.openxmlformats.org/officeDocument/2006/relationships/hyperlink" Target="mailto:agem.dpo@nhs.net"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hyperlink" Target="https://www.nhs.uk/your-nhs-data-matters/"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CBE7-E347-44AF-880D-8201A7F2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6761</Words>
  <Characters>38540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MILLER, Susan (KIRKLANDS SURGERY)</cp:lastModifiedBy>
  <cp:revision>2</cp:revision>
  <cp:lastPrinted>2021-10-19T13:57:00Z</cp:lastPrinted>
  <dcterms:created xsi:type="dcterms:W3CDTF">2023-10-20T08:48:00Z</dcterms:created>
  <dcterms:modified xsi:type="dcterms:W3CDTF">2023-10-20T08:48:00Z</dcterms:modified>
</cp:coreProperties>
</file>